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12027A" w:rsidRPr="00060551" w:rsidRDefault="0012027A" w:rsidP="0012027A">
      <w:pPr>
        <w:rPr>
          <w:sz w:val="22"/>
          <w:szCs w:val="22"/>
          <w:lang w:val="ro-RO"/>
        </w:rPr>
      </w:pPr>
      <w:r w:rsidRPr="00060551">
        <w:rPr>
          <w:sz w:val="22"/>
          <w:szCs w:val="22"/>
          <w:lang w:val="ro-RO"/>
        </w:rPr>
        <w:t>Obiect</w:t>
      </w:r>
      <w:r w:rsidR="00BA5F78">
        <w:rPr>
          <w:sz w:val="22"/>
          <w:szCs w:val="22"/>
          <w:lang w:val="ro-RO"/>
        </w:rPr>
        <w:t>: LN3 Recondi</w:t>
      </w:r>
      <w:r w:rsidR="00910386">
        <w:rPr>
          <w:sz w:val="22"/>
          <w:szCs w:val="22"/>
          <w:lang w:val="ro-RO"/>
        </w:rPr>
        <w:t>ționare etanșări mecanice EPA nr.4 CTE Grozăvești</w:t>
      </w:r>
    </w:p>
    <w:p w:rsidR="0012027A" w:rsidRPr="00060551" w:rsidRDefault="0012027A" w:rsidP="0012027A">
      <w:pPr>
        <w:rPr>
          <w:sz w:val="22"/>
          <w:szCs w:val="22"/>
          <w:lang w:val="ro-RO"/>
        </w:rPr>
      </w:pPr>
      <w:r w:rsidRPr="00060551">
        <w:rPr>
          <w:sz w:val="22"/>
          <w:szCs w:val="22"/>
          <w:lang w:val="ro-RO"/>
        </w:rPr>
        <w:t>Termen:______________________________________________</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9A5E58">
        <w:rPr>
          <w:color w:val="000000"/>
          <w:sz w:val="26"/>
          <w:szCs w:val="26"/>
          <w:lang w:val="ro-RO"/>
        </w:rPr>
        <w:t xml:space="preserve">Adrian Cătălin TUDORA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w:t>
      </w:r>
      <w:r>
        <w:rPr>
          <w:sz w:val="26"/>
          <w:szCs w:val="26"/>
          <w:lang w:val="ro-RO"/>
        </w:rPr>
        <w:lastRenderedPageBreak/>
        <w:t>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lastRenderedPageBreak/>
        <w:t xml:space="preserve">2.25. </w:t>
      </w:r>
      <w:r>
        <w:rPr>
          <w:bCs/>
          <w:sz w:val="26"/>
          <w:szCs w:val="26"/>
          <w:u w:val="single"/>
          <w:lang w:val="ro-RO"/>
        </w:rPr>
        <w:t>Zi</w:t>
      </w:r>
      <w:r>
        <w:rPr>
          <w:bCs/>
          <w:sz w:val="26"/>
          <w:szCs w:val="26"/>
          <w:lang w:val="ro-RO"/>
        </w:rPr>
        <w:t xml:space="preserve"> = zi calendaristică. An = 365 de zile.</w:t>
      </w:r>
    </w:p>
    <w:p w:rsidR="00107EA4" w:rsidRPr="00B8735A" w:rsidRDefault="00107EA4" w:rsidP="008A6025">
      <w:pPr>
        <w:pStyle w:val="BodyText"/>
        <w:ind w:firstLine="720"/>
        <w:rPr>
          <w:bCs/>
          <w:sz w:val="26"/>
          <w:szCs w:val="26"/>
          <w:lang w:val="ro-RO"/>
        </w:rPr>
      </w:pPr>
      <w:r w:rsidRPr="00910386">
        <w:rPr>
          <w:sz w:val="26"/>
          <w:szCs w:val="26"/>
          <w:lang w:val="ro-RO"/>
        </w:rPr>
        <w:t xml:space="preserve">2.26. </w:t>
      </w:r>
      <w:r w:rsidRPr="00910386">
        <w:rPr>
          <w:bCs/>
          <w:sz w:val="26"/>
          <w:szCs w:val="26"/>
          <w:u w:val="single"/>
          <w:lang w:val="ro-RO"/>
        </w:rPr>
        <w:t>Garanţia de buna execuţie</w:t>
      </w:r>
      <w:r w:rsidRPr="00910386">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8A6025">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4B2586">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07EA4" w:rsidRDefault="00655F20" w:rsidP="004B2586">
      <w:pPr>
        <w:pStyle w:val="BodyText"/>
        <w:rPr>
          <w:sz w:val="26"/>
          <w:szCs w:val="26"/>
          <w:lang w:val="ro-RO"/>
        </w:rPr>
      </w:pPr>
      <w:r>
        <w:rPr>
          <w:b/>
          <w:sz w:val="26"/>
          <w:szCs w:val="26"/>
          <w:lang w:val="ro-RO"/>
        </w:rPr>
        <w:t xml:space="preserve">     ”</w:t>
      </w:r>
      <w:r w:rsidRPr="00655F20">
        <w:rPr>
          <w:b/>
          <w:sz w:val="26"/>
          <w:szCs w:val="26"/>
          <w:lang w:val="ro-RO"/>
        </w:rPr>
        <w:t>LN3 Recondiționare etanșări mecanice EPA nr.4</w:t>
      </w:r>
      <w:r w:rsidR="005B72F4">
        <w:rPr>
          <w:b/>
          <w:sz w:val="26"/>
          <w:szCs w:val="26"/>
          <w:lang w:val="ro-RO"/>
        </w:rPr>
        <w:t xml:space="preserve"> –</w:t>
      </w:r>
      <w:r w:rsidRPr="00655F20">
        <w:rPr>
          <w:b/>
          <w:sz w:val="26"/>
          <w:szCs w:val="26"/>
          <w:lang w:val="ro-RO"/>
        </w:rPr>
        <w:t xml:space="preserve"> CTE Grozăvești</w:t>
      </w:r>
      <w:r>
        <w:rPr>
          <w:b/>
          <w:sz w:val="26"/>
          <w:szCs w:val="26"/>
          <w:lang w:val="ro-RO"/>
        </w:rPr>
        <w:t xml:space="preserve">”  </w:t>
      </w:r>
      <w:r w:rsidR="00107EA4">
        <w:rPr>
          <w:sz w:val="26"/>
          <w:szCs w:val="26"/>
          <w:lang w:val="ro-RO"/>
        </w:rPr>
        <w:t>în cantităţile prevăzute în anexa nr.1 şi cu asigurarea materialelor de bază înscrise în anexa nr.2.</w:t>
      </w:r>
      <w:r w:rsidR="00107EA4">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107EA4" w:rsidP="00C059C8">
      <w:pPr>
        <w:ind w:firstLine="720"/>
        <w:jc w:val="both"/>
        <w:rPr>
          <w:sz w:val="26"/>
          <w:szCs w:val="26"/>
          <w:lang w:val="ro-RO"/>
        </w:rPr>
      </w:pPr>
      <w:r>
        <w:rPr>
          <w:sz w:val="26"/>
          <w:szCs w:val="26"/>
          <w:lang w:val="ro-RO"/>
        </w:rPr>
        <w:t xml:space="preserve">3.3. Anexa nr.1 cuprinzând lista de cantităţi de servicii, anexa nr.2 cuprinzând lista materialelor de bază puse la dispoziţie de prestator, </w:t>
      </w:r>
      <w:r w:rsidR="00F4124F">
        <w:rPr>
          <w:color w:val="000000"/>
          <w:sz w:val="26"/>
          <w:szCs w:val="26"/>
        </w:rPr>
        <w:t xml:space="preserve">Anexa nr. </w:t>
      </w:r>
      <w:r w:rsidR="00B33174">
        <w:rPr>
          <w:color w:val="000000"/>
          <w:sz w:val="26"/>
          <w:szCs w:val="26"/>
        </w:rPr>
        <w:t>3</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4B2586">
        <w:rPr>
          <w:sz w:val="26"/>
          <w:szCs w:val="26"/>
          <w:lang w:val="ro-RO"/>
        </w:rPr>
        <w:t xml:space="preserve"> si </w:t>
      </w:r>
      <w:r w:rsidR="00F4124F">
        <w:rPr>
          <w:sz w:val="26"/>
          <w:szCs w:val="26"/>
          <w:lang w:val="ro-RO"/>
        </w:rPr>
        <w:t xml:space="preserve">anexa nr. </w:t>
      </w:r>
      <w:r w:rsidR="00B33174">
        <w:rPr>
          <w:sz w:val="26"/>
          <w:szCs w:val="26"/>
          <w:lang w:val="ro-RO"/>
        </w:rPr>
        <w:t>4</w:t>
      </w:r>
      <w:r>
        <w:rPr>
          <w:sz w:val="26"/>
          <w:szCs w:val="26"/>
          <w:lang w:val="ro-RO"/>
        </w:rPr>
        <w:t xml:space="preserve"> reprezentând convenţia privind delimitarea răspunderilor pe linie de securitate şi sănătate în muncă, situaţii de urgenţă şi protecţia mediului</w:t>
      </w:r>
      <w:r w:rsidR="004B2586">
        <w:rPr>
          <w:sz w:val="26"/>
          <w:szCs w:val="26"/>
          <w:lang w:val="ro-RO"/>
        </w:rPr>
        <w:t>,</w:t>
      </w:r>
      <w:r>
        <w:rPr>
          <w:color w:val="3366FF"/>
          <w:sz w:val="26"/>
          <w:szCs w:val="26"/>
          <w:lang w:val="ro-RO"/>
        </w:rPr>
        <w:t xml:space="preserve"> </w:t>
      </w:r>
      <w:r>
        <w:rPr>
          <w:sz w:val="26"/>
          <w:szCs w:val="26"/>
          <w:lang w:val="ro-RO"/>
        </w:rPr>
        <w:t>fac parte integrantă din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87396D" w:rsidRDefault="00107EA4" w:rsidP="00DC344B">
      <w:pPr>
        <w:pStyle w:val="BodyText"/>
        <w:rPr>
          <w:b/>
          <w:color w:val="00B050"/>
          <w:sz w:val="26"/>
          <w:szCs w:val="26"/>
        </w:rPr>
      </w:pPr>
      <w:r>
        <w:rPr>
          <w:sz w:val="26"/>
          <w:szCs w:val="26"/>
          <w:lang w:val="ro-RO"/>
        </w:rPr>
        <w:tab/>
      </w:r>
      <w:r w:rsidR="00DC344B" w:rsidRPr="00B33174">
        <w:rPr>
          <w:sz w:val="26"/>
          <w:szCs w:val="26"/>
        </w:rPr>
        <w:t>Preţurile unitare menţionate în anexele la contract sunt fixe şi nemodificabile pe toată durata derulării contractului.</w:t>
      </w:r>
      <w:r w:rsidR="00DC344B" w:rsidRPr="0087396D">
        <w:rPr>
          <w:sz w:val="26"/>
          <w:szCs w:val="26"/>
        </w:rPr>
        <w:t xml:space="preserve"> </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 inclusiv contravaloarea materialelor de baza din Anexa</w:t>
      </w:r>
      <w:r w:rsidR="005B72F4">
        <w:rPr>
          <w:sz w:val="26"/>
          <w:szCs w:val="26"/>
          <w:lang w:eastAsia="en-US"/>
        </w:rPr>
        <w:t xml:space="preserve"> nr.2, utilaje,cote deviz, cheltuieli ocazionate de preluarea etansarilor ce trebuiesc reconditionate de la achizitor si transportul etansarilor reconditionate de la sediul prestatorului la sediul achizitorului,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 xml:space="preserve">orii săi de materiale, echipamente, piese de schimb, utilaje etc. şi de </w:t>
      </w:r>
      <w:r>
        <w:rPr>
          <w:sz w:val="26"/>
          <w:szCs w:val="26"/>
          <w:lang w:val="ro-RO"/>
        </w:rPr>
        <w:lastRenderedPageBreak/>
        <w:t>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DURATA DE PRESTARE A SERVICIILOR, </w:t>
      </w:r>
    </w:p>
    <w:p w:rsidR="00107EA4" w:rsidRDefault="00107EA4" w:rsidP="00B33174">
      <w:pPr>
        <w:pStyle w:val="BodyText"/>
        <w:ind w:firstLine="720"/>
        <w:rPr>
          <w:color w:val="FF0000"/>
          <w:sz w:val="26"/>
          <w:szCs w:val="26"/>
          <w:lang w:val="ro-RO"/>
        </w:rPr>
      </w:pPr>
      <w:r>
        <w:rPr>
          <w:sz w:val="26"/>
          <w:szCs w:val="26"/>
          <w:lang w:val="ro-RO"/>
        </w:rPr>
        <w:t xml:space="preserve">5.1. Durata </w:t>
      </w:r>
      <w:r w:rsidRPr="00145151">
        <w:rPr>
          <w:sz w:val="26"/>
          <w:szCs w:val="26"/>
          <w:lang w:val="ro-RO"/>
        </w:rPr>
        <w:t>de prestare a serviciilor</w:t>
      </w:r>
      <w:r w:rsidR="00336F99" w:rsidRPr="00145151">
        <w:rPr>
          <w:sz w:val="26"/>
          <w:szCs w:val="26"/>
          <w:lang w:val="ro-RO"/>
        </w:rPr>
        <w:t xml:space="preserve"> </w:t>
      </w:r>
      <w:r w:rsidR="00B33174" w:rsidRPr="00145151">
        <w:rPr>
          <w:sz w:val="26"/>
          <w:szCs w:val="26"/>
          <w:lang w:val="ro-RO"/>
        </w:rPr>
        <w:t xml:space="preserve">pentru serviciile de recondiționare este </w:t>
      </w:r>
      <w:r w:rsidR="005B72F4" w:rsidRPr="00145151">
        <w:rPr>
          <w:b/>
          <w:sz w:val="26"/>
          <w:szCs w:val="26"/>
          <w:lang w:val="ro-RO"/>
        </w:rPr>
        <w:t>75 de</w:t>
      </w:r>
      <w:r w:rsidR="00B33174" w:rsidRPr="00145151">
        <w:rPr>
          <w:b/>
          <w:sz w:val="26"/>
          <w:szCs w:val="26"/>
          <w:lang w:val="ro-RO"/>
        </w:rPr>
        <w:t xml:space="preserve"> zile</w:t>
      </w:r>
      <w:r w:rsidR="00B33174" w:rsidRPr="00145151">
        <w:rPr>
          <w:sz w:val="26"/>
          <w:szCs w:val="26"/>
          <w:lang w:val="ro-RO"/>
        </w:rPr>
        <w:t xml:space="preserve"> de la </w:t>
      </w:r>
      <w:r w:rsidR="00414738" w:rsidRPr="00145151">
        <w:rPr>
          <w:sz w:val="26"/>
          <w:szCs w:val="26"/>
          <w:lang w:val="ro-RO"/>
        </w:rPr>
        <w:t>preluarea</w:t>
      </w:r>
      <w:r w:rsidR="00414738">
        <w:rPr>
          <w:sz w:val="26"/>
          <w:szCs w:val="26"/>
          <w:lang w:val="ro-RO"/>
        </w:rPr>
        <w:t xml:space="preserve"> efectivă </w:t>
      </w:r>
      <w:r w:rsidR="004B2586">
        <w:rPr>
          <w:sz w:val="26"/>
          <w:szCs w:val="26"/>
          <w:lang w:val="ro-RO"/>
        </w:rPr>
        <w:t>a etanșărilor</w:t>
      </w:r>
      <w:r w:rsidR="00414738">
        <w:rPr>
          <w:sz w:val="26"/>
          <w:szCs w:val="26"/>
          <w:lang w:val="ro-RO"/>
        </w:rPr>
        <w:t>.</w:t>
      </w:r>
    </w:p>
    <w:p w:rsidR="008D3B9C" w:rsidRDefault="008D3B9C" w:rsidP="008D3B9C">
      <w:pPr>
        <w:pStyle w:val="BodyText"/>
        <w:ind w:right="-4"/>
        <w:rPr>
          <w:color w:val="548DD4"/>
          <w:sz w:val="26"/>
          <w:szCs w:val="26"/>
          <w:lang w:val="ro-RO"/>
        </w:rPr>
      </w:pPr>
      <w:r>
        <w:rPr>
          <w:sz w:val="26"/>
          <w:szCs w:val="26"/>
          <w:lang w:val="ro-RO"/>
        </w:rPr>
        <w:tab/>
      </w:r>
      <w:r w:rsidR="00107EA4">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w:t>
      </w:r>
      <w:r w:rsidR="00107EA4" w:rsidRPr="00B2756D">
        <w:rPr>
          <w:sz w:val="26"/>
          <w:szCs w:val="26"/>
          <w:lang w:val="ro-RO"/>
        </w:rPr>
        <w:t xml:space="preserve">achizitorul va </w:t>
      </w:r>
      <w:r w:rsidR="0057650A" w:rsidRPr="00B2756D">
        <w:rPr>
          <w:sz w:val="26"/>
          <w:szCs w:val="26"/>
          <w:lang w:val="ro-RO"/>
        </w:rPr>
        <w:t xml:space="preserve">putea </w:t>
      </w:r>
      <w:r w:rsidR="00107EA4" w:rsidRPr="00B2756D">
        <w:rPr>
          <w:sz w:val="26"/>
          <w:szCs w:val="26"/>
          <w:lang w:val="ro-RO"/>
        </w:rPr>
        <w:t>considera</w:t>
      </w:r>
      <w:r w:rsidR="00107EA4">
        <w:rPr>
          <w:sz w:val="26"/>
          <w:szCs w:val="26"/>
          <w:lang w:val="ro-RO"/>
        </w:rPr>
        <w:t xml:space="preserve"> contractul rezolvit de plin drept, cu notificare prealabilă.</w:t>
      </w:r>
      <w:r w:rsidRPr="008D3B9C">
        <w:rPr>
          <w:color w:val="548DD4"/>
          <w:sz w:val="26"/>
          <w:szCs w:val="26"/>
          <w:lang w:val="ro-RO"/>
        </w:rPr>
        <w:t xml:space="preserve"> </w:t>
      </w:r>
    </w:p>
    <w:p w:rsidR="00107EA4" w:rsidRDefault="008D3B9C" w:rsidP="008D3B9C">
      <w:pPr>
        <w:pStyle w:val="BodyText"/>
        <w:ind w:right="-4"/>
        <w:rPr>
          <w:color w:val="548DD4"/>
          <w:sz w:val="26"/>
          <w:szCs w:val="26"/>
          <w:lang w:val="ro-RO"/>
        </w:rPr>
      </w:pPr>
      <w:r w:rsidRPr="007A24AF">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r>
        <w:rPr>
          <w:color w:val="548DD4"/>
          <w:sz w:val="26"/>
          <w:szCs w:val="26"/>
          <w:lang w:val="ro-RO"/>
        </w:rPr>
        <w:t>.</w:t>
      </w:r>
    </w:p>
    <w:p w:rsidR="007A24AF" w:rsidRPr="00DD4EB3" w:rsidRDefault="007A24AF" w:rsidP="007A24AF">
      <w:pPr>
        <w:pStyle w:val="BodyText"/>
        <w:ind w:firstLine="720"/>
        <w:rPr>
          <w:sz w:val="26"/>
          <w:szCs w:val="26"/>
          <w:lang w:val="ro-RO"/>
        </w:rPr>
      </w:pPr>
      <w:r>
        <w:rPr>
          <w:sz w:val="26"/>
          <w:szCs w:val="26"/>
          <w:lang w:val="ro-RO"/>
        </w:rPr>
        <w:t xml:space="preserve">Dacă în </w:t>
      </w:r>
      <w:r w:rsidRPr="00DD4EB3">
        <w:rPr>
          <w:sz w:val="26"/>
          <w:szCs w:val="26"/>
          <w:lang w:val="ro-RO"/>
        </w:rPr>
        <w:t>termen de 3 zile de la data notificata de catre achizitor pentru predarea etansarilor prestatorul nu s-a prezentat pentru preluarea</w:t>
      </w:r>
      <w:r>
        <w:rPr>
          <w:sz w:val="26"/>
          <w:szCs w:val="26"/>
          <w:lang w:val="ro-RO"/>
        </w:rPr>
        <w:t xml:space="preserve"> acestora, contractul se consideră nul de </w:t>
      </w:r>
      <w:r w:rsidRPr="00DD4EB3">
        <w:rPr>
          <w:sz w:val="26"/>
          <w:szCs w:val="26"/>
          <w:lang w:val="ro-RO"/>
        </w:rPr>
        <w:t>la sine.</w:t>
      </w:r>
    </w:p>
    <w:p w:rsidR="00107EA4" w:rsidRPr="002A14D4" w:rsidRDefault="00107EA4" w:rsidP="00C059C8">
      <w:pPr>
        <w:ind w:firstLine="720"/>
        <w:jc w:val="both"/>
        <w:rPr>
          <w:sz w:val="26"/>
          <w:szCs w:val="26"/>
          <w:lang w:val="ro-RO"/>
        </w:rPr>
      </w:pPr>
      <w:r w:rsidRPr="002A14D4">
        <w:rPr>
          <w:sz w:val="26"/>
          <w:szCs w:val="26"/>
          <w:lang w:val="ro-RO"/>
        </w:rPr>
        <w:t>5.</w:t>
      </w:r>
      <w:r w:rsidR="002A14D4" w:rsidRPr="002A14D4">
        <w:rPr>
          <w:sz w:val="26"/>
          <w:szCs w:val="26"/>
          <w:lang w:val="ro-RO"/>
        </w:rPr>
        <w:t>3</w:t>
      </w:r>
      <w:r w:rsidRPr="002A14D4">
        <w:rPr>
          <w:sz w:val="26"/>
          <w:szCs w:val="26"/>
          <w:lang w:val="ro-RO"/>
        </w:rPr>
        <w:t>.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7E163A">
        <w:rPr>
          <w:sz w:val="26"/>
          <w:szCs w:val="26"/>
          <w:lang w:val="ro-RO"/>
        </w:rPr>
        <w:t>,</w:t>
      </w:r>
      <w:r w:rsidRPr="002A14D4">
        <w:rPr>
          <w:sz w:val="26"/>
          <w:szCs w:val="26"/>
          <w:lang w:val="ro-RO"/>
        </w:rPr>
        <w:t xml:space="preserve"> si situatiile de intrerup</w:t>
      </w:r>
      <w:r w:rsidR="00036D58" w:rsidRPr="002A14D4">
        <w:rPr>
          <w:sz w:val="26"/>
          <w:szCs w:val="26"/>
          <w:lang w:val="ro-RO"/>
        </w:rPr>
        <w:t>eri mentionate la articolul 19.5</w:t>
      </w:r>
      <w:r w:rsidRPr="002A14D4">
        <w:rPr>
          <w:sz w:val="26"/>
          <w:szCs w:val="26"/>
          <w:lang w:val="ro-RO"/>
        </w:rPr>
        <w:t>.</w:t>
      </w:r>
    </w:p>
    <w:p w:rsidR="00107EA4" w:rsidRDefault="00107EA4" w:rsidP="00C059C8">
      <w:pPr>
        <w:ind w:firstLine="720"/>
        <w:jc w:val="both"/>
        <w:rPr>
          <w:sz w:val="26"/>
          <w:szCs w:val="26"/>
          <w:lang w:val="ro-RO"/>
        </w:rPr>
      </w:pPr>
      <w:r w:rsidRPr="002A14D4">
        <w:rPr>
          <w:sz w:val="26"/>
          <w:szCs w:val="26"/>
          <w:lang w:val="ro-RO"/>
        </w:rPr>
        <w:t>5.</w:t>
      </w:r>
      <w:r w:rsidR="002A14D4" w:rsidRPr="002A14D4">
        <w:rPr>
          <w:sz w:val="26"/>
          <w:szCs w:val="26"/>
          <w:lang w:val="ro-RO"/>
        </w:rPr>
        <w:t>4</w:t>
      </w:r>
      <w:r>
        <w:rPr>
          <w:color w:val="FF0000"/>
          <w:sz w:val="26"/>
          <w:szCs w:val="26"/>
          <w:lang w:val="ro-RO"/>
        </w:rPr>
        <w:t>.</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w:t>
      </w:r>
      <w:r w:rsidR="002A14D4">
        <w:rPr>
          <w:sz w:val="26"/>
          <w:szCs w:val="26"/>
          <w:lang w:val="ro-RO"/>
        </w:rPr>
        <w:t>5</w:t>
      </w:r>
      <w:r>
        <w:rPr>
          <w:sz w:val="26"/>
          <w:szCs w:val="26"/>
          <w:lang w:val="ro-RO"/>
        </w:rPr>
        <w:t>. Contractul se consideră finalizat după prestarea si receptia serviciilor şi expirarea perioadei de garanţie tehnica.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7A1060" w:rsidRPr="007A1060" w:rsidRDefault="007A1060" w:rsidP="007A1060">
      <w:pPr>
        <w:pStyle w:val="BodyText"/>
        <w:numPr>
          <w:ilvl w:val="0"/>
          <w:numId w:val="2"/>
        </w:numPr>
        <w:rPr>
          <w:sz w:val="26"/>
          <w:lang w:val="ro-RO"/>
        </w:rPr>
      </w:pPr>
      <w:r>
        <w:rPr>
          <w:sz w:val="26"/>
          <w:lang w:val="ro-RO"/>
        </w:rPr>
        <w:t>contractele încheiate de prestator cu terții sustinători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2A14D4" w:rsidRDefault="00107EA4" w:rsidP="002A14D4">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w:t>
      </w:r>
      <w:r w:rsidRPr="002A14D4">
        <w:rPr>
          <w:sz w:val="26"/>
          <w:szCs w:val="26"/>
          <w:lang w:val="ro-RO"/>
        </w:rPr>
        <w:t xml:space="preserve">de </w:t>
      </w:r>
      <w:r w:rsidR="007E163A">
        <w:rPr>
          <w:sz w:val="26"/>
          <w:szCs w:val="26"/>
          <w:lang w:val="ro-RO"/>
        </w:rPr>
        <w:t>achizitie directa.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lastRenderedPageBreak/>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45035" w:rsidRDefault="00107EA4" w:rsidP="00923608">
      <w:pPr>
        <w:pStyle w:val="BodyText"/>
        <w:ind w:firstLine="720"/>
        <w:rPr>
          <w:sz w:val="26"/>
          <w:szCs w:val="26"/>
          <w:lang w:val="ro-RO"/>
        </w:rPr>
      </w:pPr>
      <w:r>
        <w:rPr>
          <w:sz w:val="26"/>
          <w:szCs w:val="26"/>
          <w:lang w:val="ro-RO"/>
        </w:rPr>
        <w:t xml:space="preserve">9.1. </w:t>
      </w:r>
      <w:r w:rsidR="00145035">
        <w:rPr>
          <w:sz w:val="26"/>
          <w:szCs w:val="26"/>
          <w:lang w:val="ro-RO"/>
        </w:rPr>
        <w:t xml:space="preserve">Prestează serviciile în cantitatea, calitatea şi durata prevăzute în contract si anexele sale, in scopul readucerii la parametrii normali de functionare a etansarilor mecanice dupa reconditionare </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 xml:space="preserve">9.3. 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Pr="00E77F6E" w:rsidRDefault="00107EA4" w:rsidP="00923608">
      <w:pPr>
        <w:pStyle w:val="BodyText"/>
        <w:ind w:firstLine="720"/>
        <w:rPr>
          <w:sz w:val="26"/>
          <w:szCs w:val="26"/>
          <w:lang w:val="ro-RO"/>
        </w:rPr>
      </w:pPr>
      <w:r w:rsidRPr="00E77F6E">
        <w:rPr>
          <w:sz w:val="26"/>
          <w:szCs w:val="26"/>
          <w:lang w:val="ro-RO"/>
        </w:rPr>
        <w:t>Materialele mărunte sunt asigurate în totalitate de prestator.</w:t>
      </w:r>
    </w:p>
    <w:p w:rsidR="00107EA4" w:rsidRDefault="00107EA4" w:rsidP="002942FB">
      <w:pPr>
        <w:pStyle w:val="BodyText"/>
        <w:widowControl w:val="0"/>
        <w:rPr>
          <w:sz w:val="26"/>
          <w:szCs w:val="26"/>
          <w:lang w:val="ro-RO"/>
        </w:rPr>
      </w:pPr>
      <w:r>
        <w:rPr>
          <w:color w:val="FF0000"/>
          <w:sz w:val="24"/>
          <w:szCs w:val="24"/>
          <w:lang w:val="ro-RO"/>
        </w:rPr>
        <w:tab/>
      </w:r>
      <w:r>
        <w:rPr>
          <w:sz w:val="26"/>
          <w:szCs w:val="26"/>
          <w:lang w:val="ro-RO"/>
        </w:rPr>
        <w:t xml:space="preserve">9.4. Serviciile prestate vor corespunde documentaţiilor tehnice de execuţie şi de calitate, tuturor probelor şi încercărilor finale prevăzute în documentaţiile proiectantului, caietului de sarcini şi procedurilor de managementul calităţii specifice prevăzute în </w:t>
      </w:r>
      <w:r>
        <w:rPr>
          <w:sz w:val="26"/>
          <w:szCs w:val="26"/>
          <w:lang w:val="ro-RO"/>
        </w:rPr>
        <w:lastRenderedPageBreak/>
        <w:t>manualul de calitate propriu al prestatorului.</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972C29" w:rsidRPr="00135B54" w:rsidRDefault="00972C29" w:rsidP="00972C29">
      <w:pPr>
        <w:ind w:firstLine="720"/>
        <w:jc w:val="both"/>
        <w:rPr>
          <w:rFonts w:ascii="Arial" w:hAnsi="Arial" w:cs="Arial"/>
          <w:color w:val="000000"/>
          <w:sz w:val="20"/>
        </w:rPr>
      </w:pPr>
      <w:r w:rsidRPr="00135B54">
        <w:rPr>
          <w:rFonts w:ascii="Arial" w:hAnsi="Arial" w:cs="Arial"/>
          <w:color w:val="000000"/>
          <w:sz w:val="20"/>
        </w:rPr>
        <w:t xml:space="preserve"> </w:t>
      </w:r>
      <w:r w:rsidRPr="00972C29">
        <w:rPr>
          <w:color w:val="000000"/>
          <w:sz w:val="26"/>
          <w:szCs w:val="26"/>
        </w:rPr>
        <w:t>Desenele de executie vor fi asigurate de executant astfel incat etansarea mecanica in stare asamblata, sa fie perfect functionala</w:t>
      </w:r>
      <w:r w:rsidRPr="00135B54">
        <w:rPr>
          <w:rFonts w:ascii="Arial" w:hAnsi="Arial" w:cs="Arial"/>
          <w:color w:val="000000"/>
          <w:sz w:val="20"/>
        </w:rPr>
        <w:t>.</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w:t>
      </w:r>
      <w:r w:rsidR="00E724CD">
        <w:rPr>
          <w:sz w:val="26"/>
          <w:szCs w:val="26"/>
          <w:lang w:val="ro-RO"/>
        </w:rPr>
        <w:t>8</w:t>
      </w:r>
      <w:r>
        <w:rPr>
          <w:sz w:val="26"/>
          <w:szCs w:val="26"/>
          <w:lang w:val="ro-RO"/>
        </w:rPr>
        <w:t xml:space="preserve">. Prestatorul va introduce în incinta </w:t>
      </w:r>
      <w:r w:rsidR="005B72F4">
        <w:rPr>
          <w:sz w:val="26"/>
          <w:szCs w:val="26"/>
          <w:lang w:val="ro-RO"/>
        </w:rPr>
        <w:t>CTE</w:t>
      </w:r>
      <w:r>
        <w:rPr>
          <w:sz w:val="26"/>
          <w:szCs w:val="26"/>
          <w:lang w:val="ro-RO"/>
        </w:rPr>
        <w:t xml:space="preserve">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9.</w:t>
      </w:r>
      <w:r w:rsidR="00E724CD">
        <w:rPr>
          <w:sz w:val="26"/>
          <w:szCs w:val="26"/>
          <w:lang w:val="ro-RO"/>
        </w:rPr>
        <w:t>9</w:t>
      </w:r>
      <w:r>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w:t>
      </w:r>
      <w:r w:rsidR="00E724CD">
        <w:rPr>
          <w:sz w:val="26"/>
          <w:szCs w:val="26"/>
          <w:lang w:val="ro-RO"/>
        </w:rPr>
        <w:t>10</w:t>
      </w:r>
      <w:r>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w:t>
      </w:r>
      <w:r w:rsidR="00E724CD">
        <w:rPr>
          <w:sz w:val="26"/>
          <w:szCs w:val="26"/>
          <w:lang w:val="ro-RO"/>
        </w:rPr>
        <w:t>1</w:t>
      </w:r>
      <w:r>
        <w:rPr>
          <w:sz w:val="26"/>
          <w:szCs w:val="26"/>
          <w:lang w:val="ro-RO"/>
        </w:rPr>
        <w:t xml:space="preserve">. </w:t>
      </w:r>
      <w:r w:rsidR="005B72F4">
        <w:rPr>
          <w:sz w:val="26"/>
          <w:szCs w:val="26"/>
          <w:lang w:val="ro-RO"/>
        </w:rPr>
        <w:t>In cazul serviciilor prestate in incinta achizitorului, s</w:t>
      </w:r>
      <w:r>
        <w:rPr>
          <w:sz w:val="26"/>
          <w:szCs w:val="26"/>
          <w:lang w:val="ro-RO"/>
        </w:rPr>
        <w:t>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w:t>
      </w:r>
      <w:r w:rsidR="00E724CD">
        <w:rPr>
          <w:sz w:val="26"/>
          <w:szCs w:val="26"/>
          <w:lang w:val="ro-RO"/>
        </w:rPr>
        <w:t>2</w:t>
      </w:r>
      <w:r>
        <w:rPr>
          <w:sz w:val="26"/>
          <w:szCs w:val="26"/>
          <w:lang w:val="ro-RO"/>
        </w:rPr>
        <w:t>.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9.1</w:t>
      </w:r>
      <w:r w:rsidR="00E724CD">
        <w:rPr>
          <w:sz w:val="26"/>
          <w:szCs w:val="26"/>
          <w:lang w:val="ro-RO"/>
        </w:rPr>
        <w:t>3</w:t>
      </w:r>
      <w:r>
        <w:rPr>
          <w:sz w:val="26"/>
          <w:szCs w:val="26"/>
          <w:lang w:val="ro-RO"/>
        </w:rPr>
        <w:t xml:space="preserve">. </w:t>
      </w:r>
      <w:r w:rsidR="005B72F4">
        <w:rPr>
          <w:sz w:val="26"/>
          <w:szCs w:val="26"/>
          <w:lang w:val="ro-RO"/>
        </w:rPr>
        <w:t xml:space="preserve">In cazul serviciilor prestate in incinta achizitorului, </w:t>
      </w:r>
      <w:r>
        <w:rPr>
          <w:sz w:val="26"/>
          <w:szCs w:val="26"/>
          <w:lang w:val="ro-RO"/>
        </w:rPr>
        <w:t xml:space="preserve">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w:t>
      </w:r>
      <w:r w:rsidR="00E724CD">
        <w:rPr>
          <w:sz w:val="26"/>
          <w:szCs w:val="26"/>
          <w:lang w:val="ro-RO"/>
        </w:rPr>
        <w:t>4</w:t>
      </w:r>
      <w:r>
        <w:rPr>
          <w:sz w:val="26"/>
          <w:szCs w:val="26"/>
          <w:lang w:val="ro-RO"/>
        </w:rPr>
        <w:t>.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9.1</w:t>
      </w:r>
      <w:r w:rsidR="00E724CD">
        <w:rPr>
          <w:sz w:val="26"/>
          <w:szCs w:val="26"/>
          <w:lang w:val="ro-RO"/>
        </w:rPr>
        <w:t>5</w:t>
      </w:r>
      <w:r>
        <w:rPr>
          <w:sz w:val="26"/>
          <w:szCs w:val="26"/>
          <w:lang w:val="ro-RO"/>
        </w:rPr>
        <w:t xml:space="preserve">. </w:t>
      </w:r>
      <w:r w:rsidRPr="00E13396">
        <w:rPr>
          <w:sz w:val="26"/>
          <w:szCs w:val="26"/>
          <w:lang w:val="ro-RO"/>
        </w:rPr>
        <w:t>Să respecte prevederile aplicabile ale convenţiei privind delimitarea răspunderilor pe linie de securitate şi sănătate în muncă, situaţii de urgenţă şi protecţia mediului, încheiată cu directorul ce</w:t>
      </w:r>
      <w:r w:rsidR="00F4124F" w:rsidRPr="00E13396">
        <w:rPr>
          <w:sz w:val="26"/>
          <w:szCs w:val="26"/>
          <w:lang w:val="ro-RO"/>
        </w:rPr>
        <w:t>ntralei beneficiare – anexa nr.</w:t>
      </w:r>
      <w:r w:rsidR="002942FB" w:rsidRPr="00E13396">
        <w:rPr>
          <w:sz w:val="26"/>
          <w:szCs w:val="26"/>
          <w:lang w:val="ro-RO"/>
        </w:rPr>
        <w:t>4</w:t>
      </w:r>
      <w:r w:rsidR="00E13396" w:rsidRPr="00E13396">
        <w:rPr>
          <w:sz w:val="26"/>
          <w:szCs w:val="26"/>
          <w:lang w:val="ro-RO"/>
        </w:rPr>
        <w:t xml:space="preserve"> </w:t>
      </w:r>
      <w:r w:rsidRPr="00E13396">
        <w:rPr>
          <w:sz w:val="26"/>
          <w:szCs w:val="26"/>
          <w:lang w:val="ro-RO"/>
        </w:rPr>
        <w:t>la contract. Să respecte regulile de SSM şi SU generale şi cele specifice sectorului energetic, conform procesului verbal de predare în reparaţie (care devine anexa a contractului) a</w:t>
      </w:r>
      <w:r>
        <w:rPr>
          <w:sz w:val="26"/>
          <w:szCs w:val="26"/>
          <w:lang w:val="ro-RO"/>
        </w:rPr>
        <w:t xml:space="preserve">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E724CD">
        <w:rPr>
          <w:sz w:val="26"/>
          <w:szCs w:val="26"/>
          <w:lang w:val="ro-RO"/>
        </w:rPr>
        <w:t>6</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5B72F4" w:rsidRDefault="00107EA4" w:rsidP="00923608">
      <w:pPr>
        <w:pStyle w:val="BodyText"/>
        <w:ind w:firstLine="720"/>
        <w:rPr>
          <w:sz w:val="26"/>
          <w:szCs w:val="26"/>
          <w:lang w:val="ro-RO"/>
        </w:rPr>
      </w:pPr>
      <w:r>
        <w:rPr>
          <w:sz w:val="26"/>
          <w:szCs w:val="26"/>
          <w:lang w:val="ro-RO"/>
        </w:rPr>
        <w:t>9.1</w:t>
      </w:r>
      <w:r w:rsidR="00E724CD">
        <w:rPr>
          <w:sz w:val="26"/>
          <w:szCs w:val="26"/>
          <w:lang w:val="ro-RO"/>
        </w:rPr>
        <w:t>7</w:t>
      </w:r>
      <w:r>
        <w:rPr>
          <w:sz w:val="26"/>
          <w:szCs w:val="26"/>
          <w:lang w:val="ro-RO"/>
        </w:rPr>
        <w:t xml:space="preserve">. Să preia pe bază de </w:t>
      </w:r>
      <w:r w:rsidR="006A5F52" w:rsidRPr="00E13396">
        <w:rPr>
          <w:sz w:val="26"/>
          <w:szCs w:val="26"/>
          <w:lang w:val="ro-RO"/>
        </w:rPr>
        <w:t>aviz de expeditie</w:t>
      </w:r>
      <w:r w:rsidR="006A5F52">
        <w:rPr>
          <w:color w:val="FF0000"/>
          <w:sz w:val="26"/>
          <w:szCs w:val="26"/>
          <w:lang w:val="ro-RO"/>
        </w:rPr>
        <w:t xml:space="preserve"> </w:t>
      </w:r>
      <w:r w:rsidR="005B72F4">
        <w:rPr>
          <w:sz w:val="26"/>
          <w:szCs w:val="26"/>
          <w:lang w:val="ro-RO"/>
        </w:rPr>
        <w:t xml:space="preserve">etansarile prevăzute </w:t>
      </w:r>
      <w:r>
        <w:rPr>
          <w:sz w:val="26"/>
          <w:szCs w:val="26"/>
          <w:lang w:val="ro-RO"/>
        </w:rPr>
        <w:t xml:space="preserve">a </w:t>
      </w:r>
      <w:r w:rsidR="005B72F4">
        <w:rPr>
          <w:sz w:val="26"/>
          <w:szCs w:val="26"/>
          <w:lang w:val="ro-RO"/>
        </w:rPr>
        <w:t>fi re</w:t>
      </w:r>
      <w:r w:rsidR="007E163A">
        <w:rPr>
          <w:sz w:val="26"/>
          <w:szCs w:val="26"/>
          <w:lang w:val="ro-RO"/>
        </w:rPr>
        <w:t>conditionate, conform art. 10.1,</w:t>
      </w:r>
      <w:r w:rsidR="005B72F4">
        <w:rPr>
          <w:sz w:val="26"/>
          <w:szCs w:val="26"/>
          <w:lang w:val="ro-RO"/>
        </w:rPr>
        <w:t xml:space="preserve"> si sa le returneze  la sediul achizitorului dupa reconditionarea acestora.</w:t>
      </w:r>
    </w:p>
    <w:p w:rsidR="00107EA4" w:rsidRDefault="00C03B07" w:rsidP="00923608">
      <w:pPr>
        <w:pStyle w:val="BodyText"/>
        <w:ind w:firstLine="720"/>
        <w:rPr>
          <w:sz w:val="26"/>
          <w:szCs w:val="26"/>
          <w:lang w:val="ro-RO"/>
        </w:rPr>
      </w:pPr>
      <w:r>
        <w:rPr>
          <w:sz w:val="26"/>
          <w:szCs w:val="26"/>
          <w:lang w:val="ro-RO"/>
        </w:rPr>
        <w:lastRenderedPageBreak/>
        <w:t>9.</w:t>
      </w:r>
      <w:r w:rsidR="00E724CD">
        <w:rPr>
          <w:sz w:val="26"/>
          <w:szCs w:val="26"/>
          <w:lang w:val="ro-RO"/>
        </w:rPr>
        <w:t>18</w:t>
      </w:r>
      <w:r w:rsidR="00107EA4">
        <w:rPr>
          <w:sz w:val="26"/>
          <w:szCs w:val="26"/>
          <w:lang w:val="ro-RO"/>
        </w:rPr>
        <w:t xml:space="preserve">. </w:t>
      </w:r>
      <w:r w:rsidR="005B72F4">
        <w:rPr>
          <w:sz w:val="26"/>
          <w:szCs w:val="26"/>
          <w:lang w:val="ro-RO"/>
        </w:rPr>
        <w:t xml:space="preserve">Pentru serviciile prestate in incinta achizitorului, </w:t>
      </w:r>
      <w:r w:rsidR="00107EA4">
        <w:rPr>
          <w:sz w:val="26"/>
          <w:szCs w:val="26"/>
          <w:lang w:val="ro-RO"/>
        </w:rPr>
        <w:t>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5B72F4" w:rsidRDefault="005B72F4" w:rsidP="005B72F4">
      <w:pPr>
        <w:pStyle w:val="BodyText"/>
        <w:ind w:firstLine="720"/>
        <w:rPr>
          <w:sz w:val="26"/>
          <w:szCs w:val="26"/>
          <w:lang w:val="ro-RO"/>
        </w:rPr>
      </w:pPr>
      <w:r>
        <w:rPr>
          <w:sz w:val="26"/>
          <w:szCs w:val="26"/>
          <w:lang w:val="ro-RO"/>
        </w:rPr>
        <w:t>In cazul serviciilor prestate in incinta achizitorului, daca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C03B07" w:rsidP="00923608">
      <w:pPr>
        <w:pStyle w:val="BodyText"/>
        <w:ind w:firstLine="720"/>
        <w:rPr>
          <w:sz w:val="26"/>
          <w:szCs w:val="26"/>
          <w:lang w:val="ro-RO"/>
        </w:rPr>
      </w:pPr>
      <w:r>
        <w:rPr>
          <w:sz w:val="26"/>
          <w:szCs w:val="26"/>
          <w:lang w:val="ro-RO"/>
        </w:rPr>
        <w:t>9.</w:t>
      </w:r>
      <w:r w:rsidR="00E724CD">
        <w:rPr>
          <w:sz w:val="26"/>
          <w:szCs w:val="26"/>
          <w:lang w:val="ro-RO"/>
        </w:rPr>
        <w:t>19</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C03B07" w:rsidP="00923608">
      <w:pPr>
        <w:pStyle w:val="BodyText"/>
        <w:ind w:firstLine="720"/>
        <w:rPr>
          <w:sz w:val="26"/>
          <w:szCs w:val="26"/>
          <w:lang w:val="ro-RO"/>
        </w:rPr>
      </w:pPr>
      <w:r>
        <w:rPr>
          <w:sz w:val="26"/>
          <w:szCs w:val="26"/>
          <w:lang w:val="ro-RO"/>
        </w:rPr>
        <w:t>9.</w:t>
      </w:r>
      <w:bookmarkStart w:id="0" w:name="_GoBack"/>
      <w:bookmarkEnd w:id="0"/>
      <w:r w:rsidR="00E724CD">
        <w:rPr>
          <w:sz w:val="26"/>
          <w:szCs w:val="26"/>
          <w:lang w:val="ro-RO"/>
        </w:rPr>
        <w:t>20</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434F2D" w:rsidRPr="00213F1E" w:rsidRDefault="00434F2D" w:rsidP="00434F2D">
      <w:pPr>
        <w:pStyle w:val="BodyText"/>
        <w:ind w:firstLine="720"/>
        <w:rPr>
          <w:sz w:val="26"/>
          <w:szCs w:val="26"/>
          <w:lang w:val="ro-RO"/>
        </w:rPr>
      </w:pPr>
      <w:r>
        <w:rPr>
          <w:sz w:val="26"/>
          <w:szCs w:val="26"/>
          <w:lang w:val="ro-RO"/>
        </w:rPr>
        <w:t xml:space="preserve">10.1. </w:t>
      </w:r>
      <w:r w:rsidRPr="00213F1E">
        <w:rPr>
          <w:sz w:val="26"/>
          <w:szCs w:val="26"/>
          <w:lang w:val="ro-RO"/>
        </w:rPr>
        <w:t>Să predea prestatorului, pe bază de aviz de expeditie</w:t>
      </w:r>
      <w:r>
        <w:rPr>
          <w:sz w:val="26"/>
          <w:szCs w:val="26"/>
          <w:lang w:val="ro-RO"/>
        </w:rPr>
        <w:t>,</w:t>
      </w:r>
      <w:r w:rsidRPr="00213F1E">
        <w:rPr>
          <w:sz w:val="26"/>
          <w:szCs w:val="26"/>
          <w:lang w:val="ro-RO"/>
        </w:rPr>
        <w:t xml:space="preserve"> etansarile </w:t>
      </w:r>
      <w:r>
        <w:rPr>
          <w:sz w:val="26"/>
          <w:szCs w:val="26"/>
          <w:lang w:val="ro-RO"/>
        </w:rPr>
        <w:t xml:space="preserve">a caror reconditionare face obiectul contactului, </w:t>
      </w:r>
      <w:r w:rsidRPr="00213F1E">
        <w:rPr>
          <w:sz w:val="26"/>
          <w:szCs w:val="26"/>
          <w:lang w:val="ro-RO"/>
        </w:rPr>
        <w:t xml:space="preserve">la termenul de începere a prestării serviciilor conform notificarii transmise catre prestator. </w:t>
      </w:r>
    </w:p>
    <w:p w:rsidR="00D26269" w:rsidRDefault="00434F2D" w:rsidP="00D26269">
      <w:pPr>
        <w:pStyle w:val="BodyText"/>
        <w:ind w:firstLine="720"/>
        <w:rPr>
          <w:sz w:val="26"/>
          <w:szCs w:val="26"/>
          <w:lang w:val="ro-RO"/>
        </w:rPr>
      </w:pPr>
      <w:r w:rsidRPr="00213F1E">
        <w:rPr>
          <w:sz w:val="26"/>
          <w:szCs w:val="26"/>
          <w:lang w:val="ro-RO"/>
        </w:rPr>
        <w:t>10.</w:t>
      </w:r>
      <w:r>
        <w:rPr>
          <w:sz w:val="26"/>
          <w:szCs w:val="26"/>
          <w:lang w:val="ro-RO"/>
        </w:rPr>
        <w:t>2</w:t>
      </w:r>
      <w:r w:rsidRPr="00213F1E">
        <w:rPr>
          <w:sz w:val="26"/>
          <w:szCs w:val="26"/>
          <w:lang w:val="ro-RO"/>
        </w:rPr>
        <w:t xml:space="preserve">. </w:t>
      </w:r>
      <w:r w:rsidR="00D26269">
        <w:rPr>
          <w:sz w:val="26"/>
          <w:szCs w:val="26"/>
          <w:lang w:val="ro-RO"/>
        </w:rPr>
        <w:t>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434F2D" w:rsidRDefault="00434F2D" w:rsidP="00434F2D">
      <w:pPr>
        <w:pStyle w:val="BodyText"/>
        <w:ind w:firstLine="720"/>
        <w:rPr>
          <w:sz w:val="26"/>
          <w:szCs w:val="26"/>
          <w:lang w:val="ro-RO"/>
        </w:rPr>
      </w:pPr>
      <w:r>
        <w:rPr>
          <w:sz w:val="26"/>
          <w:szCs w:val="26"/>
          <w:lang w:val="ro-RO"/>
        </w:rPr>
        <w:t xml:space="preserve">10.3. Să respecte prevederile </w:t>
      </w:r>
      <w:r w:rsidRPr="00213F1E">
        <w:rPr>
          <w:sz w:val="26"/>
          <w:szCs w:val="26"/>
          <w:lang w:val="ro-RO"/>
        </w:rPr>
        <w:t>aplicabile ale convenţiei privind delimitarea răspunderilor pe linie de securitate şi sănătate în muncă, situaţii de urgenţă şi protecţia mediului, incheiata intre reprezentantul legal al contractantului si directorul centralei beneficiare – anexa nr.</w:t>
      </w:r>
      <w:r>
        <w:rPr>
          <w:sz w:val="26"/>
          <w:szCs w:val="26"/>
          <w:lang w:val="ro-RO"/>
        </w:rPr>
        <w:t>4</w:t>
      </w:r>
      <w:r w:rsidRPr="00213F1E">
        <w:rPr>
          <w:sz w:val="26"/>
          <w:szCs w:val="26"/>
          <w:lang w:val="ro-RO"/>
        </w:rPr>
        <w:t xml:space="preserve"> la contract. În convenţie se vor preciza răspunderile referitoar</w:t>
      </w:r>
      <w:r>
        <w:rPr>
          <w:sz w:val="26"/>
          <w:szCs w:val="26"/>
          <w:lang w:val="ro-RO"/>
        </w:rPr>
        <w:t>e la comunicarea, cercetarea şi înregistrarea unor eventuale accidente de muncă.</w:t>
      </w:r>
    </w:p>
    <w:p w:rsidR="00434F2D" w:rsidRDefault="00434F2D" w:rsidP="00434F2D">
      <w:pPr>
        <w:pStyle w:val="BodyText"/>
        <w:ind w:firstLine="720"/>
        <w:rPr>
          <w:sz w:val="26"/>
          <w:szCs w:val="26"/>
          <w:lang w:val="ro-RO"/>
        </w:rPr>
      </w:pPr>
      <w:r>
        <w:rPr>
          <w:sz w:val="26"/>
          <w:szCs w:val="26"/>
          <w:lang w:val="ro-RO"/>
        </w:rPr>
        <w:t>10.4. Să asigure conditiile de exploatare a etansarilor mecanice reconditionate, în perioad</w:t>
      </w:r>
      <w:r w:rsidR="005B72F4">
        <w:rPr>
          <w:sz w:val="26"/>
          <w:szCs w:val="26"/>
          <w:lang w:val="ro-RO"/>
        </w:rPr>
        <w:t>a</w:t>
      </w:r>
      <w:r>
        <w:rPr>
          <w:sz w:val="26"/>
          <w:szCs w:val="26"/>
          <w:lang w:val="ro-RO"/>
        </w:rPr>
        <w:t xml:space="preserve"> de garanţie, conform instrucţiunilor de exploatare.</w:t>
      </w:r>
    </w:p>
    <w:p w:rsidR="00434F2D" w:rsidRDefault="00434F2D" w:rsidP="00434F2D">
      <w:pPr>
        <w:pStyle w:val="BodyText"/>
        <w:ind w:firstLine="720"/>
        <w:rPr>
          <w:sz w:val="26"/>
          <w:szCs w:val="26"/>
          <w:lang w:val="ro-RO"/>
        </w:rPr>
      </w:pPr>
      <w:r>
        <w:rPr>
          <w:sz w:val="26"/>
          <w:szCs w:val="26"/>
          <w:lang w:val="ro-RO"/>
        </w:rPr>
        <w:t>10.5. Să asigur</w:t>
      </w:r>
      <w:r w:rsidR="007E163A">
        <w:rPr>
          <w:sz w:val="26"/>
          <w:szCs w:val="26"/>
          <w:lang w:val="ro-RO"/>
        </w:rPr>
        <w:t xml:space="preserve">e prestatorului accesul rutier.  </w:t>
      </w:r>
    </w:p>
    <w:p w:rsidR="00434F2D" w:rsidRDefault="00434F2D" w:rsidP="00434F2D">
      <w:pPr>
        <w:pStyle w:val="BodyText"/>
        <w:ind w:firstLine="720"/>
        <w:rPr>
          <w:sz w:val="26"/>
          <w:szCs w:val="26"/>
          <w:lang w:val="ro-RO"/>
        </w:rPr>
      </w:pPr>
      <w:r>
        <w:rPr>
          <w:sz w:val="26"/>
          <w:szCs w:val="26"/>
          <w:lang w:val="ro-RO"/>
        </w:rPr>
        <w:t>10.6. Să asigure materialele şi personalul specializat pentru probele tehnologice la fi</w:t>
      </w:r>
      <w:r w:rsidR="005B72F4">
        <w:rPr>
          <w:sz w:val="26"/>
          <w:szCs w:val="26"/>
          <w:lang w:val="ro-RO"/>
        </w:rPr>
        <w:t>nalizarea prestarii serviciilor si punerea in functune</w:t>
      </w:r>
      <w:r>
        <w:rPr>
          <w:sz w:val="26"/>
          <w:szCs w:val="26"/>
          <w:lang w:val="ro-RO"/>
        </w:rPr>
        <w: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107EA4" w:rsidRPr="007E163A" w:rsidRDefault="00107EA4" w:rsidP="007E163A">
      <w:pPr>
        <w:ind w:firstLine="540"/>
        <w:jc w:val="both"/>
        <w:rPr>
          <w:color w:val="000000"/>
          <w:sz w:val="26"/>
          <w:szCs w:val="26"/>
          <w:lang w:val="ro-RO"/>
        </w:rPr>
      </w:pPr>
      <w:r>
        <w:rPr>
          <w:sz w:val="26"/>
          <w:szCs w:val="26"/>
          <w:lang w:val="ro-RO"/>
        </w:rPr>
        <w:t xml:space="preserve">11.1. </w:t>
      </w:r>
      <w:r w:rsidR="00B94DE4" w:rsidRPr="002A2C7B">
        <w:rPr>
          <w:sz w:val="26"/>
          <w:szCs w:val="26"/>
          <w:lang w:val="ro-RO"/>
        </w:rPr>
        <w:t>Recepția serviciilor se face astfel:</w:t>
      </w:r>
    </w:p>
    <w:p w:rsidR="002A2C7B" w:rsidRPr="002A2C7B" w:rsidRDefault="002A2C7B" w:rsidP="00352F49">
      <w:pPr>
        <w:pStyle w:val="BodyText"/>
        <w:numPr>
          <w:ilvl w:val="0"/>
          <w:numId w:val="7"/>
        </w:numPr>
        <w:tabs>
          <w:tab w:val="num" w:pos="1418"/>
        </w:tabs>
        <w:ind w:left="0" w:firstLine="993"/>
        <w:rPr>
          <w:sz w:val="26"/>
          <w:szCs w:val="26"/>
          <w:lang w:val="ro-RO"/>
        </w:rPr>
      </w:pPr>
      <w:r w:rsidRPr="002A2C7B">
        <w:rPr>
          <w:sz w:val="26"/>
          <w:szCs w:val="26"/>
          <w:lang w:val="ro-RO"/>
        </w:rPr>
        <w:t>recepția la terminarea serviciilor</w:t>
      </w:r>
    </w:p>
    <w:p w:rsidR="002A2C7B" w:rsidRPr="002A2C7B" w:rsidRDefault="002A2C7B" w:rsidP="00352F49">
      <w:pPr>
        <w:pStyle w:val="BodyText"/>
        <w:numPr>
          <w:ilvl w:val="0"/>
          <w:numId w:val="7"/>
        </w:numPr>
        <w:tabs>
          <w:tab w:val="num" w:pos="1418"/>
        </w:tabs>
        <w:ind w:left="0" w:firstLine="993"/>
        <w:rPr>
          <w:sz w:val="26"/>
          <w:szCs w:val="26"/>
          <w:lang w:val="ro-RO"/>
        </w:rPr>
      </w:pPr>
      <w:r w:rsidRPr="002A2C7B">
        <w:rPr>
          <w:sz w:val="26"/>
          <w:szCs w:val="26"/>
          <w:lang w:val="ro-RO"/>
        </w:rPr>
        <w:t>recepția la punerea în funcțiune</w:t>
      </w:r>
    </w:p>
    <w:p w:rsidR="002A2C7B" w:rsidRPr="002A2C7B" w:rsidRDefault="007E163A" w:rsidP="00352F49">
      <w:pPr>
        <w:pStyle w:val="BodyText"/>
        <w:numPr>
          <w:ilvl w:val="0"/>
          <w:numId w:val="7"/>
        </w:numPr>
        <w:tabs>
          <w:tab w:val="num" w:pos="1418"/>
        </w:tabs>
        <w:ind w:left="0" w:firstLine="993"/>
        <w:rPr>
          <w:sz w:val="26"/>
          <w:szCs w:val="26"/>
          <w:lang w:val="ro-RO"/>
        </w:rPr>
      </w:pPr>
      <w:r>
        <w:rPr>
          <w:sz w:val="26"/>
          <w:szCs w:val="26"/>
          <w:lang w:val="ro-RO"/>
        </w:rPr>
        <w:t>recepția finală (</w:t>
      </w:r>
      <w:r w:rsidR="002A2C7B" w:rsidRPr="002A2C7B">
        <w:rPr>
          <w:sz w:val="26"/>
          <w:szCs w:val="26"/>
          <w:lang w:val="ro-RO"/>
        </w:rPr>
        <w:t>la expirarea perioadelor de garanție)</w:t>
      </w:r>
      <w:r>
        <w:rPr>
          <w:sz w:val="26"/>
          <w:szCs w:val="26"/>
          <w:lang w:val="ro-RO"/>
        </w:rPr>
        <w:t>.</w:t>
      </w:r>
    </w:p>
    <w:p w:rsidR="00107EA4" w:rsidRDefault="00107EA4" w:rsidP="00923608">
      <w:pPr>
        <w:pStyle w:val="BodyText"/>
        <w:ind w:firstLine="720"/>
        <w:rPr>
          <w:sz w:val="26"/>
          <w:szCs w:val="26"/>
          <w:lang w:val="ro-RO"/>
        </w:rPr>
      </w:pPr>
      <w:r>
        <w:rPr>
          <w:sz w:val="26"/>
          <w:szCs w:val="26"/>
          <w:lang w:val="ro-RO"/>
        </w:rPr>
        <w:t>11.</w:t>
      </w:r>
      <w:r w:rsidR="00D26269">
        <w:rPr>
          <w:sz w:val="26"/>
          <w:szCs w:val="26"/>
          <w:lang w:val="ro-RO"/>
        </w:rPr>
        <w:t>2</w:t>
      </w:r>
      <w:r>
        <w:rPr>
          <w:sz w:val="26"/>
          <w:szCs w:val="26"/>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w:t>
      </w:r>
      <w:r w:rsidR="00D26269">
        <w:rPr>
          <w:sz w:val="26"/>
          <w:szCs w:val="26"/>
          <w:lang w:val="ro-RO"/>
        </w:rPr>
        <w:t>3</w:t>
      </w:r>
      <w:r>
        <w:rPr>
          <w:sz w:val="26"/>
          <w:szCs w:val="26"/>
          <w:lang w:val="ro-RO"/>
        </w:rPr>
        <w:t xml:space="preserve">. Dreptul în continuare al achizitorului de a respinge servicii până la finalizarea relaţiei contractuale nu va fi limitat sau respins de către prestator din motivul că serviciile </w:t>
      </w:r>
      <w:r>
        <w:rPr>
          <w:sz w:val="26"/>
          <w:szCs w:val="26"/>
          <w:lang w:val="ro-RO"/>
        </w:rPr>
        <w:lastRenderedPageBreak/>
        <w:t>prestate au fost, în prealabil, inspectate, testate sau recepţionate de achizitor conform clauzelor de mai sus.</w:t>
      </w:r>
    </w:p>
    <w:p w:rsidR="00145151" w:rsidRPr="00F75E36" w:rsidRDefault="00107EA4" w:rsidP="00145151">
      <w:pPr>
        <w:ind w:firstLine="720"/>
        <w:jc w:val="both"/>
        <w:rPr>
          <w:sz w:val="26"/>
          <w:szCs w:val="26"/>
          <w:lang w:val="ro-RO"/>
        </w:rPr>
      </w:pPr>
      <w:r>
        <w:rPr>
          <w:sz w:val="26"/>
          <w:szCs w:val="26"/>
          <w:lang w:val="ro-RO"/>
        </w:rPr>
        <w:t xml:space="preserve"> </w:t>
      </w:r>
      <w:r w:rsidR="00145151" w:rsidRPr="00F75E36">
        <w:rPr>
          <w:color w:val="000000"/>
          <w:sz w:val="26"/>
          <w:szCs w:val="26"/>
          <w:lang w:val="ro-RO"/>
        </w:rPr>
        <w:t>11.</w:t>
      </w:r>
      <w:r w:rsidR="00D26269">
        <w:rPr>
          <w:color w:val="000000"/>
          <w:sz w:val="26"/>
          <w:szCs w:val="26"/>
          <w:lang w:val="ro-RO"/>
        </w:rPr>
        <w:t>4</w:t>
      </w:r>
      <w:r w:rsidR="00145151" w:rsidRPr="00F75E36">
        <w:rPr>
          <w:color w:val="000000"/>
          <w:sz w:val="26"/>
          <w:szCs w:val="26"/>
          <w:lang w:val="ro-RO"/>
        </w:rPr>
        <w:t>. Pentru piesele de schimb reconditionate, se considera calitatea indeplinita atata timp cat rezultatele masuratorilor, probelor etc specificate in clar in documentele transmise de prestator, se inscriu in tolerantele admise de documentatia de reconditionare si standardele in vigoare specificate de acesta.</w:t>
      </w:r>
    </w:p>
    <w:p w:rsidR="00145151" w:rsidRPr="003270F7" w:rsidRDefault="00145151" w:rsidP="00145151">
      <w:pPr>
        <w:jc w:val="both"/>
        <w:rPr>
          <w:sz w:val="26"/>
          <w:szCs w:val="26"/>
          <w:lang w:val="ro-RO"/>
        </w:rPr>
      </w:pPr>
      <w:r w:rsidRPr="0035485F">
        <w:rPr>
          <w:color w:val="000000"/>
          <w:sz w:val="26"/>
          <w:szCs w:val="26"/>
          <w:lang w:val="ro-RO"/>
        </w:rPr>
        <w:tab/>
        <w:t>11.</w:t>
      </w:r>
      <w:r w:rsidR="00D26269">
        <w:rPr>
          <w:color w:val="000000"/>
          <w:sz w:val="26"/>
          <w:szCs w:val="26"/>
          <w:lang w:val="ro-RO"/>
        </w:rPr>
        <w:t>5</w:t>
      </w:r>
      <w:r w:rsidRPr="0035485F">
        <w:rPr>
          <w:color w:val="000000"/>
          <w:sz w:val="26"/>
          <w:szCs w:val="26"/>
          <w:lang w:val="ro-RO"/>
        </w:rPr>
        <w:t xml:space="preserve">. Efectuarea receptiei nu absolva </w:t>
      </w:r>
      <w:r w:rsidRPr="0035485F">
        <w:rPr>
          <w:sz w:val="26"/>
          <w:szCs w:val="26"/>
          <w:lang w:val="ro-RO"/>
        </w:rPr>
        <w:t>prestatorul</w:t>
      </w:r>
      <w:r w:rsidRPr="003270F7">
        <w:rPr>
          <w:sz w:val="26"/>
          <w:szCs w:val="26"/>
          <w:lang w:val="ro-RO"/>
        </w:rPr>
        <w:t xml:space="preserve"> de responsabilitatea eliminarii neconformitatilor ce pot aparea pe durata depozitarii (daca este cazul), la montaj, sau in timpul functionarii in perioadele de garantie definite la cap. 12 datorita modului de reconditionare a pieselor de schimb sau a calitatii materialului folosit. </w:t>
      </w:r>
    </w:p>
    <w:p w:rsidR="00145151" w:rsidRDefault="00145151" w:rsidP="00145151">
      <w:pPr>
        <w:pStyle w:val="BodyText"/>
        <w:ind w:firstLine="720"/>
        <w:rPr>
          <w:sz w:val="26"/>
          <w:szCs w:val="26"/>
          <w:lang w:val="ro-RO"/>
        </w:rPr>
      </w:pPr>
      <w:r w:rsidRPr="003270F7">
        <w:rPr>
          <w:sz w:val="26"/>
          <w:szCs w:val="26"/>
          <w:lang w:val="ro-RO"/>
        </w:rPr>
        <w:t xml:space="preserve">Achizitorul notifica prestatorul in cazul aparitiei unei neconformitati, pe durata garantata de depozitare, la montare sau in timpul functionarii, ce poate fi imputata celui din urma. Prestatorul are obligatia de a se prezenta, in termen de maxim </w:t>
      </w:r>
      <w:r w:rsidR="00A82C84">
        <w:rPr>
          <w:sz w:val="26"/>
          <w:szCs w:val="26"/>
          <w:lang w:val="ro-RO"/>
        </w:rPr>
        <w:t>48</w:t>
      </w:r>
      <w:r w:rsidRPr="003270F7">
        <w:rPr>
          <w:sz w:val="26"/>
          <w:szCs w:val="26"/>
          <w:lang w:val="ro-RO"/>
        </w:rPr>
        <w:t xml:space="preserve"> de ore pentru constatarea deficientei. Remedierea deficientei si deplasarea specialistilor prestatorului la sediul beneficiarului pentru constatare vor fi facute pe cheltuiala proprie a prestatorulu</w:t>
      </w:r>
      <w:r>
        <w:rPr>
          <w:sz w:val="26"/>
          <w:szCs w:val="26"/>
          <w:lang w:val="ro-RO"/>
        </w:rPr>
        <w:t>i</w:t>
      </w:r>
    </w:p>
    <w:p w:rsidR="00107EA4" w:rsidRDefault="00145151" w:rsidP="00145151">
      <w:pPr>
        <w:pStyle w:val="BodyText"/>
        <w:ind w:firstLine="720"/>
        <w:rPr>
          <w:sz w:val="26"/>
          <w:szCs w:val="26"/>
          <w:lang w:val="ro-RO"/>
        </w:rPr>
      </w:pPr>
      <w:r>
        <w:rPr>
          <w:sz w:val="26"/>
          <w:szCs w:val="26"/>
          <w:lang w:val="ro-RO"/>
        </w:rPr>
        <w:t xml:space="preserve"> </w:t>
      </w:r>
      <w:r w:rsidR="00107EA4">
        <w:rPr>
          <w:sz w:val="26"/>
          <w:szCs w:val="26"/>
          <w:lang w:val="ro-RO"/>
        </w:rPr>
        <w:t>11.</w:t>
      </w:r>
      <w:r w:rsidR="00D26269">
        <w:rPr>
          <w:sz w:val="26"/>
          <w:szCs w:val="26"/>
          <w:lang w:val="ro-RO"/>
        </w:rPr>
        <w:t>6</w:t>
      </w:r>
      <w:r w:rsidR="00107EA4">
        <w:rPr>
          <w:sz w:val="26"/>
          <w:szCs w:val="26"/>
          <w:lang w:val="ro-RO"/>
        </w:rPr>
        <w:t>. Clauzele din prezentul capitol, art.11.2.</w:t>
      </w:r>
      <w:r w:rsidR="00107EA4">
        <w:rPr>
          <w:sz w:val="26"/>
          <w:szCs w:val="26"/>
          <w:lang w:val="ro-RO"/>
        </w:rPr>
        <w:sym w:font="Symbol" w:char="F0B8"/>
      </w:r>
      <w:r w:rsidR="00107EA4">
        <w:rPr>
          <w:sz w:val="26"/>
          <w:szCs w:val="26"/>
          <w:lang w:val="ro-RO"/>
        </w:rPr>
        <w:t>11.</w:t>
      </w:r>
      <w:r w:rsidR="00D26269">
        <w:rPr>
          <w:sz w:val="26"/>
          <w:szCs w:val="26"/>
          <w:lang w:val="ro-RO"/>
        </w:rPr>
        <w:t>5</w:t>
      </w:r>
      <w:r w:rsidR="00107EA4">
        <w:rPr>
          <w:sz w:val="26"/>
          <w:szCs w:val="26"/>
          <w:lang w:val="ro-RO"/>
        </w:rPr>
        <w:t>., nu absolvă în vreun fel prestatorul pentru garanţia de bună execuţie sau de celelalte obligaţii din acest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00A71B5D" w:rsidRPr="00A71B5D">
        <w:rPr>
          <w:b/>
          <w:sz w:val="26"/>
          <w:szCs w:val="26"/>
          <w:lang w:val="ro-RO"/>
        </w:rPr>
        <w:t>10</w:t>
      </w:r>
      <w:r w:rsidRPr="00A71B5D">
        <w:rPr>
          <w:b/>
          <w:sz w:val="26"/>
          <w:szCs w:val="26"/>
          <w:lang w:val="ro-RO"/>
        </w:rPr>
        <w:t xml:space="preserve"> %</w:t>
      </w:r>
      <w:r>
        <w:rPr>
          <w:sz w:val="26"/>
          <w:szCs w:val="26"/>
          <w:lang w:val="ro-RO"/>
        </w:rPr>
        <w:t xml:space="preserve"> din valoarea contractului, fără TVA, însemnând:_____________ lei (în cifre), ________________________ lei (în litere).</w:t>
      </w:r>
    </w:p>
    <w:p w:rsidR="00107EA4" w:rsidRDefault="00107EA4" w:rsidP="00923608">
      <w:pPr>
        <w:pStyle w:val="BodyText"/>
        <w:ind w:firstLine="720"/>
        <w:rPr>
          <w:sz w:val="26"/>
          <w:szCs w:val="26"/>
          <w:lang w:val="ro-RO"/>
        </w:rPr>
      </w:pPr>
      <w:r>
        <w:rPr>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107EA4" w:rsidRDefault="00107EA4" w:rsidP="00923608">
      <w:pPr>
        <w:pStyle w:val="BodyText"/>
        <w:ind w:firstLine="720"/>
        <w:rPr>
          <w:sz w:val="12"/>
          <w:szCs w:val="12"/>
          <w:lang w:val="ro-RO"/>
        </w:rPr>
      </w:pPr>
    </w:p>
    <w:p w:rsidR="00B107ED" w:rsidRDefault="00B107ED" w:rsidP="00B107ED">
      <w:pPr>
        <w:pStyle w:val="BodyText"/>
        <w:rPr>
          <w:sz w:val="26"/>
          <w:szCs w:val="26"/>
          <w:lang w:val="ro-RO"/>
        </w:rPr>
      </w:pPr>
      <w:r>
        <w:rPr>
          <w:sz w:val="26"/>
          <w:szCs w:val="26"/>
          <w:lang w:val="ro-RO"/>
        </w:rPr>
        <w:t xml:space="preserve">(se va preciza unul din cele </w:t>
      </w:r>
      <w:r w:rsidR="00A71B5D" w:rsidRPr="00A71B5D">
        <w:rPr>
          <w:sz w:val="26"/>
          <w:szCs w:val="26"/>
          <w:lang w:val="ro-RO"/>
        </w:rPr>
        <w:t>4</w:t>
      </w:r>
      <w:r w:rsidR="00A82C84">
        <w:rPr>
          <w:sz w:val="26"/>
          <w:szCs w:val="26"/>
          <w:lang w:val="ro-RO"/>
        </w:rPr>
        <w:t xml:space="preserve"> </w:t>
      </w:r>
      <w:r w:rsidRPr="00A71B5D">
        <w:rPr>
          <w:sz w:val="26"/>
          <w:szCs w:val="26"/>
          <w:lang w:val="ro-RO"/>
        </w:rPr>
        <w:t xml:space="preserve">moduri </w:t>
      </w:r>
      <w:r>
        <w:rPr>
          <w:sz w:val="26"/>
          <w:szCs w:val="26"/>
          <w:lang w:val="ro-RO"/>
        </w:rPr>
        <w:t>de constituire menţionate în documentaţia de atribuire, stabilit de contractant prin oferta sa şi convenit cu achizitorul şi anume:</w:t>
      </w:r>
    </w:p>
    <w:p w:rsidR="00B107ED" w:rsidRPr="00DC344B" w:rsidRDefault="00B107ED" w:rsidP="00B107ED">
      <w:pPr>
        <w:pStyle w:val="BodyText"/>
        <w:rPr>
          <w:bCs/>
          <w:sz w:val="26"/>
          <w:szCs w:val="26"/>
          <w:lang w:val="ro-RO"/>
        </w:rPr>
      </w:pPr>
      <w:r>
        <w:rPr>
          <w:bCs/>
          <w:sz w:val="26"/>
          <w:szCs w:val="26"/>
          <w:lang w:val="ro-RO"/>
        </w:rPr>
        <w:tab/>
      </w:r>
      <w:r w:rsidRPr="00DC344B">
        <w:rPr>
          <w:bCs/>
          <w:sz w:val="26"/>
          <w:szCs w:val="26"/>
          <w:lang w:val="ro-RO"/>
        </w:rPr>
        <w:t xml:space="preserve">a) </w:t>
      </w:r>
      <w:r w:rsidRPr="00DC344B">
        <w:rPr>
          <w:sz w:val="26"/>
          <w:lang w:val="ro-RO"/>
        </w:rPr>
        <w:t>virament bancar in contul benefic</w:t>
      </w:r>
      <w:r w:rsidR="000C15F5" w:rsidRPr="00DC344B">
        <w:rPr>
          <w:sz w:val="26"/>
          <w:lang w:val="ro-RO"/>
        </w:rPr>
        <w:t>iarului mentionat la capitolul 1</w:t>
      </w:r>
      <w:r w:rsidRPr="00DC344B">
        <w:rPr>
          <w:sz w:val="26"/>
          <w:lang w:val="ro-RO"/>
        </w:rPr>
        <w:t>, sau</w:t>
      </w:r>
      <w:r w:rsidRPr="00DC344B">
        <w:rPr>
          <w:bCs/>
          <w:sz w:val="26"/>
          <w:szCs w:val="26"/>
          <w:lang w:val="ro-RO"/>
        </w:rPr>
        <w:tab/>
      </w:r>
    </w:p>
    <w:p w:rsidR="002776C2" w:rsidRDefault="00B107ED" w:rsidP="002776C2">
      <w:pPr>
        <w:jc w:val="both"/>
        <w:rPr>
          <w:sz w:val="26"/>
          <w:szCs w:val="26"/>
          <w:lang w:val="en-GB" w:eastAsia="en-GB"/>
        </w:rPr>
      </w:pPr>
      <w:r>
        <w:rPr>
          <w:bCs/>
          <w:color w:val="4F81BD"/>
          <w:sz w:val="26"/>
          <w:szCs w:val="26"/>
          <w:lang w:val="ro-RO"/>
        </w:rPr>
        <w:tab/>
      </w:r>
      <w:r w:rsidR="002776C2">
        <w:rPr>
          <w:bCs/>
          <w:sz w:val="26"/>
          <w:szCs w:val="26"/>
          <w:lang w:val="en-GB" w:eastAsia="en-GB"/>
        </w:rPr>
        <w:t>b)</w:t>
      </w:r>
      <w:r w:rsidR="002776C2">
        <w:rPr>
          <w:sz w:val="26"/>
          <w:szCs w:val="26"/>
          <w:lang w:val="en-GB" w:eastAsia="en-GB"/>
        </w:rPr>
        <w:t xml:space="preserve"> </w:t>
      </w:r>
      <w:r w:rsidR="002776C2">
        <w:rPr>
          <w:sz w:val="26"/>
          <w:lang w:val="en-GB" w:eastAsia="en-GB"/>
        </w:rPr>
        <w:t>instrument de garantare emise în condiţiile legii astfel:</w:t>
      </w:r>
      <w:r w:rsidR="002776C2">
        <w:rPr>
          <w:sz w:val="26"/>
          <w:szCs w:val="26"/>
          <w:lang w:val="en-GB" w:eastAsia="en-GB"/>
        </w:rPr>
        <w:t xml:space="preserve">  </w:t>
      </w:r>
    </w:p>
    <w:p w:rsidR="00247110" w:rsidRPr="00A71B5D" w:rsidRDefault="00247110" w:rsidP="00247110">
      <w:pPr>
        <w:jc w:val="both"/>
        <w:rPr>
          <w:sz w:val="22"/>
          <w:szCs w:val="22"/>
          <w:lang w:val="en-GB" w:eastAsia="en-GB"/>
        </w:rPr>
      </w:pPr>
      <w:r>
        <w:rPr>
          <w:sz w:val="22"/>
          <w:szCs w:val="22"/>
          <w:lang w:val="en-GB" w:eastAsia="en-GB"/>
        </w:rPr>
        <w:t>   </w:t>
      </w:r>
      <w:r>
        <w:rPr>
          <w:bCs/>
          <w:sz w:val="22"/>
          <w:szCs w:val="22"/>
          <w:lang w:val="en-GB" w:eastAsia="en-GB"/>
        </w:rPr>
        <w:t>(i)</w:t>
      </w:r>
      <w:r>
        <w:rPr>
          <w:sz w:val="22"/>
          <w:szCs w:val="22"/>
          <w:lang w:val="en-GB" w:eastAsia="en-GB"/>
        </w:rPr>
        <w:t xml:space="preserve"> scrisoare de garanţie emisa de instituţii de credit bancare </w:t>
      </w:r>
      <w:r w:rsidRPr="00A71B5D">
        <w:rPr>
          <w:sz w:val="22"/>
          <w:szCs w:val="22"/>
          <w:lang w:val="en-GB" w:eastAsia="en-GB"/>
        </w:rPr>
        <w:t xml:space="preserve">sau de instituţii financiare nebancare din România sau din alt stat;  </w:t>
      </w:r>
    </w:p>
    <w:p w:rsidR="002776C2" w:rsidRDefault="002776C2" w:rsidP="002776C2">
      <w:pPr>
        <w:jc w:val="both"/>
        <w:rPr>
          <w:sz w:val="22"/>
          <w:szCs w:val="22"/>
          <w:lang w:val="en-GB" w:eastAsia="en-GB"/>
        </w:rPr>
      </w:pPr>
      <w:r>
        <w:rPr>
          <w:sz w:val="22"/>
          <w:szCs w:val="22"/>
          <w:lang w:val="en-GB" w:eastAsia="en-GB"/>
        </w:rPr>
        <w:t>   </w:t>
      </w:r>
      <w:r w:rsidR="00247110">
        <w:rPr>
          <w:bCs/>
          <w:sz w:val="22"/>
          <w:szCs w:val="22"/>
          <w:lang w:val="en-GB" w:eastAsia="en-GB"/>
        </w:rPr>
        <w:t>(ii</w:t>
      </w:r>
      <w:r>
        <w:rPr>
          <w:bCs/>
          <w:sz w:val="22"/>
          <w:szCs w:val="22"/>
          <w:lang w:val="en-GB" w:eastAsia="en-GB"/>
        </w:rPr>
        <w:t>)</w:t>
      </w:r>
      <w:r>
        <w:rPr>
          <w:sz w:val="22"/>
          <w:szCs w:val="22"/>
          <w:lang w:val="en-GB" w:eastAsia="en-GB"/>
        </w:rPr>
        <w:t xml:space="preserve"> asigurare de garanţii emisa:  </w:t>
      </w:r>
    </w:p>
    <w:p w:rsidR="002776C2" w:rsidRDefault="002776C2" w:rsidP="002776C2">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2776C2" w:rsidRDefault="002776C2" w:rsidP="002776C2">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fie de societăţi de asigurare din state terţe prin sucursale autorizate în România de către Autoritatea de Supraveghere Financiară;  </w:t>
      </w:r>
    </w:p>
    <w:p w:rsidR="002776C2" w:rsidRDefault="002776C2" w:rsidP="002776C2">
      <w:pPr>
        <w:jc w:val="both"/>
        <w:rPr>
          <w:sz w:val="22"/>
          <w:szCs w:val="22"/>
          <w:lang w:val="ro-RO"/>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w:t>
      </w:r>
      <w:r w:rsidRPr="00A71B5D">
        <w:rPr>
          <w:sz w:val="22"/>
          <w:szCs w:val="22"/>
        </w:rPr>
        <w:t>zile durata de prestare a serviciilor contractate</w:t>
      </w:r>
      <w:r w:rsidR="00A82C84">
        <w:rPr>
          <w:sz w:val="22"/>
          <w:szCs w:val="22"/>
        </w:rPr>
        <w:t xml:space="preserve"> si punere in functiune</w:t>
      </w:r>
      <w:r w:rsidRPr="00A71B5D">
        <w:rPr>
          <w:sz w:val="22"/>
          <w:szCs w:val="22"/>
        </w:rPr>
        <w:t>.</w:t>
      </w:r>
      <w:r>
        <w:rPr>
          <w:sz w:val="22"/>
          <w:szCs w:val="22"/>
        </w:rPr>
        <w:t xml:space="preserve"> In cazul in care contractul nu se finalizeaza in perioada de valabilitate a  instrumentului de garantare, valabilitatea acestuia  se va prelungi  corespunzator de catre prestator</w:t>
      </w:r>
      <w:r>
        <w:rPr>
          <w:bCs/>
          <w:sz w:val="26"/>
          <w:szCs w:val="26"/>
        </w:rPr>
        <w:t>; sau</w:t>
      </w:r>
    </w:p>
    <w:p w:rsidR="00B107ED" w:rsidRDefault="00B107ED" w:rsidP="00B107ED">
      <w:pPr>
        <w:pStyle w:val="BodyText"/>
        <w:ind w:firstLine="708"/>
        <w:rPr>
          <w:sz w:val="26"/>
          <w:szCs w:val="26"/>
          <w:lang w:val="ro-RO"/>
        </w:rPr>
      </w:pPr>
      <w:r>
        <w:rPr>
          <w:bCs/>
          <w:sz w:val="26"/>
          <w:szCs w:val="26"/>
          <w:lang w:val="ro-RO"/>
        </w:rPr>
        <w:t>c) depunerea la casieria achizitorului, în</w:t>
      </w:r>
      <w:r w:rsidR="00871F78">
        <w:rPr>
          <w:bCs/>
          <w:sz w:val="26"/>
          <w:szCs w:val="26"/>
          <w:lang w:val="ro-RO"/>
        </w:rPr>
        <w:t xml:space="preserve"> numerar;</w:t>
      </w:r>
    </w:p>
    <w:p w:rsidR="00DC344B" w:rsidRPr="00A71B5D" w:rsidRDefault="00DC344B" w:rsidP="00DC344B">
      <w:pPr>
        <w:pStyle w:val="BodyText"/>
        <w:ind w:firstLine="708"/>
        <w:rPr>
          <w:bCs/>
          <w:sz w:val="26"/>
          <w:szCs w:val="26"/>
          <w:lang w:val="ro-RO"/>
        </w:rPr>
      </w:pPr>
      <w:r w:rsidRPr="00A71B5D">
        <w:rPr>
          <w:bCs/>
          <w:sz w:val="26"/>
          <w:szCs w:val="26"/>
          <w:lang w:val="ro-RO"/>
        </w:rPr>
        <w:t>d) prin combinarea a două sau mai multe dintre modalităţile de constituire prevăzute la lit. a)-c)</w:t>
      </w:r>
      <w:r w:rsidR="005B72F4">
        <w:rPr>
          <w:bCs/>
          <w:sz w:val="26"/>
          <w:szCs w:val="26"/>
          <w:lang w:val="ro-RO"/>
        </w:rPr>
        <w:t>.</w:t>
      </w:r>
    </w:p>
    <w:p w:rsidR="00107EA4" w:rsidRPr="0065557E" w:rsidRDefault="00107EA4" w:rsidP="0065557E">
      <w:pPr>
        <w:ind w:firstLine="720"/>
        <w:jc w:val="both"/>
        <w:rPr>
          <w:b/>
          <w:color w:val="00B050"/>
          <w:sz w:val="26"/>
          <w:szCs w:val="26"/>
          <w:lang w:val="ro-RO"/>
        </w:rPr>
      </w:pPr>
      <w:r w:rsidRPr="00C16EDA">
        <w:rPr>
          <w:sz w:val="26"/>
          <w:szCs w:val="26"/>
          <w:lang w:val="ro-RO"/>
        </w:rPr>
        <w:t xml:space="preserve">12.3. In cazul în care prestatorul nu prezintă dovada constituirii garanţiei de bună execuţie, în forma convenită,  </w:t>
      </w:r>
      <w:r w:rsidRPr="00C16EDA">
        <w:rPr>
          <w:bCs/>
          <w:sz w:val="26"/>
          <w:szCs w:val="26"/>
          <w:lang w:val="ro-RO"/>
        </w:rPr>
        <w:t>în termen de 5 zile lucratoare de  la perfectarea contractului</w:t>
      </w:r>
      <w:r w:rsidRPr="00C16EDA">
        <w:rPr>
          <w:sz w:val="26"/>
          <w:szCs w:val="26"/>
          <w:lang w:val="ro-RO"/>
        </w:rPr>
        <w:t xml:space="preserve">, achizitorul va </w:t>
      </w:r>
      <w:r w:rsidR="00A60640" w:rsidRPr="00C16EDA">
        <w:rPr>
          <w:sz w:val="26"/>
          <w:szCs w:val="26"/>
          <w:lang w:val="ro-RO"/>
        </w:rPr>
        <w:t xml:space="preserve">putea </w:t>
      </w:r>
      <w:r w:rsidRPr="00C16EDA">
        <w:rPr>
          <w:sz w:val="26"/>
          <w:szCs w:val="26"/>
          <w:lang w:val="ro-RO"/>
        </w:rPr>
        <w:t>considera contractul</w:t>
      </w:r>
      <w:r w:rsidRPr="00384F73">
        <w:rPr>
          <w:sz w:val="26"/>
          <w:szCs w:val="26"/>
          <w:lang w:val="ro-RO"/>
        </w:rPr>
        <w:t xml:space="preserve"> rezolvit de plin drept, cu notificare prealabilă.</w:t>
      </w:r>
    </w:p>
    <w:p w:rsidR="00107EA4" w:rsidRDefault="00107EA4" w:rsidP="00923608">
      <w:pPr>
        <w:pStyle w:val="BodyText"/>
        <w:ind w:firstLine="720"/>
        <w:rPr>
          <w:sz w:val="26"/>
          <w:szCs w:val="26"/>
          <w:lang w:val="ro-RO"/>
        </w:rPr>
      </w:pPr>
      <w:r>
        <w:rPr>
          <w:sz w:val="26"/>
          <w:szCs w:val="26"/>
          <w:lang w:val="ro-RO"/>
        </w:rPr>
        <w:lastRenderedPageBreak/>
        <w:t>12</w:t>
      </w:r>
      <w:r w:rsidRPr="00384F73">
        <w:rPr>
          <w:sz w:val="26"/>
          <w:szCs w:val="26"/>
          <w:lang w:val="ro-RO"/>
        </w:rPr>
        <w:t>.4. Restituirea garanţiei de bună execuţie la prestator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 xml:space="preserve">în termen 14 zile de la data încheierii procesului verbal de </w:t>
      </w:r>
      <w:r w:rsidRPr="00C16EDA">
        <w:rPr>
          <w:sz w:val="26"/>
          <w:szCs w:val="26"/>
          <w:lang w:val="ro-RO"/>
        </w:rPr>
        <w:t>recepţie la  finala</w:t>
      </w:r>
      <w:r w:rsidRPr="00091642">
        <w:rPr>
          <w:sz w:val="26"/>
          <w:szCs w:val="26"/>
          <w:lang w:val="ro-RO"/>
        </w:rPr>
        <w:t>, dacă achizitorul nu a ridicat până la acea dată pretenţii asupra ei</w:t>
      </w:r>
    </w:p>
    <w:p w:rsidR="00107EA4" w:rsidRDefault="00107EA4" w:rsidP="00923608">
      <w:pPr>
        <w:pStyle w:val="BodyText"/>
        <w:ind w:firstLine="720"/>
        <w:rPr>
          <w:sz w:val="26"/>
          <w:szCs w:val="26"/>
          <w:lang w:val="ro-RO"/>
        </w:rPr>
      </w:pPr>
      <w:r>
        <w:rPr>
          <w:sz w:val="26"/>
          <w:szCs w:val="26"/>
          <w:lang w:val="ro-RO"/>
        </w:rPr>
        <w:t xml:space="preserve">12.5. Prestatorul garantează execuţia serviciilor fără neconformităţi faţă de documentaţia pe care şi-o procură sau o preia de la achizitor (conform prezentului contract), precum şi materialele </w:t>
      </w:r>
      <w:r w:rsidR="005B72F4">
        <w:rPr>
          <w:sz w:val="26"/>
          <w:szCs w:val="26"/>
          <w:lang w:val="ro-RO"/>
        </w:rPr>
        <w:t>de baza</w:t>
      </w:r>
      <w:r>
        <w:rPr>
          <w:sz w:val="26"/>
          <w:szCs w:val="26"/>
          <w:lang w:val="ro-RO"/>
        </w:rPr>
        <w:t xml:space="preserve"> pe care se obligă să le asigure prin contract (anexa nr.2).</w:t>
      </w:r>
    </w:p>
    <w:p w:rsidR="00107EA4" w:rsidRDefault="00107E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C03B07" w:rsidRDefault="00107EA4" w:rsidP="00923608">
      <w:pPr>
        <w:pStyle w:val="BodyText"/>
        <w:rPr>
          <w:sz w:val="26"/>
          <w:szCs w:val="26"/>
          <w:lang w:val="ro-RO"/>
        </w:rPr>
      </w:pPr>
      <w:r>
        <w:rPr>
          <w:sz w:val="26"/>
          <w:szCs w:val="26"/>
          <w:lang w:val="ro-RO"/>
        </w:rPr>
        <w:tab/>
        <w:t xml:space="preserve">Anterior emiterii unei pretenţii asupra garanţiei de bună execuţie, achizitorul are obligaţia de a notifica acest lucru prestatorului, precizând totodată obligaţiile care nu au fost </w:t>
      </w:r>
      <w:r w:rsidRPr="00C03B07">
        <w:rPr>
          <w:sz w:val="26"/>
          <w:szCs w:val="26"/>
          <w:lang w:val="ro-RO"/>
        </w:rPr>
        <w:t>respectate.</w:t>
      </w:r>
    </w:p>
    <w:p w:rsidR="00C03B07" w:rsidRPr="00C03B07" w:rsidRDefault="00C03B07" w:rsidP="00C03B07">
      <w:pPr>
        <w:pStyle w:val="BodyText"/>
        <w:ind w:firstLine="720"/>
        <w:rPr>
          <w:sz w:val="26"/>
          <w:szCs w:val="26"/>
          <w:lang w:val="ro-RO"/>
        </w:rPr>
      </w:pPr>
      <w:r w:rsidRPr="00C03B07">
        <w:rPr>
          <w:color w:val="000000"/>
          <w:sz w:val="26"/>
          <w:szCs w:val="26"/>
          <w:lang w:val="en-AU"/>
        </w:rPr>
        <w:t>În situaţia executării garanţiei de bună execuţie, parţial sau total, prestatorul are obligaţia de a reîntregi garanţia în cauză raportat la restul rămas de executat. </w:t>
      </w:r>
    </w:p>
    <w:p w:rsidR="00107EA4" w:rsidRDefault="00107EA4" w:rsidP="00923608">
      <w:pPr>
        <w:pStyle w:val="BodyText"/>
        <w:ind w:firstLine="720"/>
        <w:rPr>
          <w:sz w:val="26"/>
          <w:szCs w:val="26"/>
          <w:lang w:val="ro-RO"/>
        </w:rPr>
      </w:pPr>
      <w:r w:rsidRPr="00C03B07">
        <w:rPr>
          <w:sz w:val="26"/>
          <w:szCs w:val="26"/>
          <w:lang w:val="ro-RO"/>
        </w:rPr>
        <w:t>12.6. Perioada de garanţie tehnică pentru serviciile care fac obiectul prezentului contract este de ___ luni (conform documentaţiei de atribuire),  începe din data semnării procesului verbal</w:t>
      </w:r>
      <w:r>
        <w:rPr>
          <w:sz w:val="26"/>
          <w:szCs w:val="26"/>
          <w:lang w:val="ro-RO"/>
        </w:rPr>
        <w:t xml:space="preserve"> de recepţie </w:t>
      </w:r>
      <w:r w:rsidR="00676796">
        <w:rPr>
          <w:sz w:val="26"/>
          <w:szCs w:val="26"/>
          <w:lang w:val="ro-RO"/>
        </w:rPr>
        <w:t xml:space="preserve">la </w:t>
      </w:r>
      <w:r>
        <w:rPr>
          <w:sz w:val="26"/>
          <w:szCs w:val="26"/>
          <w:lang w:val="ro-RO"/>
        </w:rPr>
        <w:t>punerea în funcţiune şi expiră la data semnării recepţiei finale.</w:t>
      </w:r>
    </w:p>
    <w:p w:rsidR="00107EA4" w:rsidRDefault="00107EA4" w:rsidP="00923608">
      <w:pPr>
        <w:pStyle w:val="BodyText"/>
        <w:ind w:firstLine="720"/>
        <w:rPr>
          <w:sz w:val="26"/>
          <w:szCs w:val="26"/>
          <w:lang w:val="ro-RO"/>
        </w:rPr>
      </w:pPr>
      <w:r>
        <w:rPr>
          <w:sz w:val="26"/>
          <w:szCs w:val="26"/>
          <w:lang w:val="ro-RO"/>
        </w:rPr>
        <w:t>Garantia tehnica este distincta de garantia de buna executie a contractului.</w:t>
      </w:r>
    </w:p>
    <w:p w:rsidR="00107EA4" w:rsidRDefault="00107EA4" w:rsidP="00923608">
      <w:pPr>
        <w:pStyle w:val="BodyText"/>
        <w:ind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107EA4" w:rsidP="006A5F52">
      <w:pPr>
        <w:pStyle w:val="BodyText"/>
        <w:ind w:firstLine="720"/>
        <w:rPr>
          <w:sz w:val="26"/>
          <w:szCs w:val="26"/>
          <w:lang w:val="ro-RO"/>
        </w:rPr>
      </w:pPr>
      <w:r>
        <w:rPr>
          <w:sz w:val="26"/>
          <w:szCs w:val="26"/>
          <w:lang w:val="ro-RO"/>
        </w:rPr>
        <w:t xml:space="preserve">12.8.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006A5F52" w:rsidRPr="00A053EF">
        <w:rPr>
          <w:sz w:val="26"/>
          <w:szCs w:val="26"/>
          <w:lang w:val="ro-RO"/>
        </w:rPr>
        <w:t xml:space="preserve"> </w:t>
      </w:r>
    </w:p>
    <w:p w:rsidR="00107EA4" w:rsidRDefault="00107EA4" w:rsidP="006A5F52">
      <w:pPr>
        <w:pStyle w:val="BodyText"/>
        <w:ind w:firstLine="720"/>
        <w:rPr>
          <w:sz w:val="26"/>
          <w:szCs w:val="26"/>
          <w:lang w:val="ro-RO"/>
        </w:rPr>
      </w:pPr>
      <w:r>
        <w:rPr>
          <w:sz w:val="26"/>
          <w:szCs w:val="26"/>
          <w:lang w:val="ro-RO"/>
        </w:rPr>
        <w:t xml:space="preserve">12.9. Prestatorul răspunde de toate neconformitatile apărute pe durata de funcţionare, în perioada de garanţie tehnică, la </w:t>
      </w:r>
      <w:r w:rsidR="005B72F4">
        <w:rPr>
          <w:sz w:val="26"/>
          <w:szCs w:val="26"/>
          <w:lang w:val="ro-RO"/>
        </w:rPr>
        <w:t>etansarile reconditionate</w:t>
      </w:r>
      <w:r>
        <w:rPr>
          <w:sz w:val="26"/>
          <w:szCs w:val="26"/>
          <w:lang w:val="ro-RO"/>
        </w:rPr>
        <w:t>.</w:t>
      </w:r>
    </w:p>
    <w:p w:rsidR="00107EA4" w:rsidRDefault="00107EA4"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 xml:space="preserve">12.11. </w:t>
      </w:r>
      <w:r w:rsidR="005B72F4">
        <w:rPr>
          <w:sz w:val="26"/>
          <w:szCs w:val="26"/>
          <w:lang w:val="ro-RO"/>
        </w:rPr>
        <w:t>In cazul serviciilor prestate in incinta achizitorului</w:t>
      </w:r>
      <w:r w:rsidR="00871F78">
        <w:rPr>
          <w:sz w:val="26"/>
          <w:szCs w:val="26"/>
          <w:lang w:val="ro-RO"/>
        </w:rPr>
        <w:t xml:space="preserve"> (daca este cazul)</w:t>
      </w:r>
      <w:r w:rsidR="005B72F4">
        <w:rPr>
          <w:sz w:val="26"/>
          <w:szCs w:val="26"/>
          <w:lang w:val="ro-RO"/>
        </w:rPr>
        <w:t>, p</w:t>
      </w:r>
      <w:r>
        <w:rPr>
          <w:sz w:val="26"/>
          <w:szCs w:val="26"/>
          <w:lang w:val="ro-RO"/>
        </w:rPr>
        <w:t>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6"/>
          <w:szCs w:val="26"/>
          <w:lang w:val="ro-RO"/>
        </w:rPr>
      </w:pPr>
      <w:r>
        <w:rPr>
          <w:sz w:val="26"/>
          <w:szCs w:val="26"/>
          <w:lang w:val="ro-RO"/>
        </w:rPr>
        <w:t xml:space="preserve">12.12. Prestatorul nu răspunde de pagubele sau accidentele care rezultă din activitatea achizitorului. Totodată, prestatorul nu răspunde de pagubele indirecte, cum ar </w:t>
      </w:r>
      <w:r>
        <w:rPr>
          <w:sz w:val="26"/>
          <w:szCs w:val="26"/>
          <w:lang w:val="ro-RO"/>
        </w:rPr>
        <w:lastRenderedPageBreak/>
        <w:t>fi: preţul de cost, producţia etc., excepţie făcând cazurile de greşeli grosolane sau rea voinţă, imputabile prestatorului, care au condus la avarierea gravă a instalaţiei, echipamentelor sau la accidente umane.</w:t>
      </w:r>
    </w:p>
    <w:p w:rsidR="00871F78" w:rsidRDefault="00871F78"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5A1EAC" w:rsidRPr="00327530" w:rsidRDefault="005A1EAC" w:rsidP="005A1EAC">
      <w:pPr>
        <w:pStyle w:val="BodyText"/>
        <w:ind w:firstLine="720"/>
        <w:rPr>
          <w:sz w:val="26"/>
          <w:szCs w:val="26"/>
          <w:lang w:val="ro-RO"/>
        </w:rPr>
      </w:pPr>
      <w:r w:rsidRPr="00327530">
        <w:rPr>
          <w:sz w:val="26"/>
          <w:szCs w:val="26"/>
          <w:lang w:val="ro-RO"/>
        </w:rPr>
        <w:t xml:space="preserve">La solicitarea prestatorului, se pot efectua plăţi pentru parti din contract, reprezentand servicii </w:t>
      </w:r>
      <w:r>
        <w:rPr>
          <w:sz w:val="26"/>
          <w:szCs w:val="26"/>
          <w:lang w:val="ro-RO"/>
        </w:rPr>
        <w:t xml:space="preserve">complete de reconditionare </w:t>
      </w:r>
      <w:r w:rsidRPr="00327530">
        <w:rPr>
          <w:sz w:val="26"/>
          <w:szCs w:val="26"/>
          <w:lang w:val="ro-RO"/>
        </w:rPr>
        <w:t xml:space="preserve">prestate si receptionate </w:t>
      </w:r>
      <w:r>
        <w:rPr>
          <w:sz w:val="26"/>
          <w:szCs w:val="26"/>
          <w:lang w:val="ro-RO"/>
        </w:rPr>
        <w:t xml:space="preserve">pentru fiecare etansare prevazuta distinct in anexa 1 a contractului </w:t>
      </w:r>
      <w:r w:rsidRPr="00327530">
        <w:rPr>
          <w:sz w:val="26"/>
          <w:szCs w:val="26"/>
          <w:lang w:val="ro-RO"/>
        </w:rPr>
        <w:t xml:space="preserve">si pentru care au fost intocmite </w:t>
      </w:r>
      <w:r>
        <w:rPr>
          <w:sz w:val="26"/>
          <w:szCs w:val="26"/>
          <w:lang w:val="ro-RO"/>
        </w:rPr>
        <w:t xml:space="preserve">note de receptie si constatare diferente </w:t>
      </w:r>
      <w:r w:rsidRPr="00327530">
        <w:rPr>
          <w:sz w:val="26"/>
          <w:szCs w:val="26"/>
          <w:lang w:val="ro-RO"/>
        </w:rPr>
        <w:t>conform art.</w:t>
      </w:r>
      <w:r w:rsidR="00095401">
        <w:rPr>
          <w:sz w:val="26"/>
          <w:szCs w:val="26"/>
          <w:lang w:val="ro-RO"/>
        </w:rPr>
        <w:t>11.1</w:t>
      </w:r>
      <w:r>
        <w:rPr>
          <w:sz w:val="26"/>
          <w:szCs w:val="26"/>
          <w:lang w:val="ro-RO"/>
        </w:rPr>
        <w:t xml:space="preserve">.  </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D26269" w:rsidRDefault="00107EA4" w:rsidP="00D26269">
      <w:pPr>
        <w:pStyle w:val="BodyText"/>
        <w:ind w:firstLine="720"/>
        <w:rPr>
          <w:sz w:val="26"/>
          <w:szCs w:val="26"/>
          <w:lang w:val="ro-RO"/>
        </w:rPr>
      </w:pPr>
      <w:r w:rsidRPr="00D26269">
        <w:rPr>
          <w:sz w:val="26"/>
          <w:szCs w:val="26"/>
          <w:lang w:val="ro-RO"/>
        </w:rPr>
        <w:t>13.4. Documentele pe baza cărora se efectuează plăţile sunt:</w:t>
      </w:r>
      <w:r w:rsidR="00871F78" w:rsidRPr="00D26269">
        <w:rPr>
          <w:sz w:val="26"/>
          <w:szCs w:val="26"/>
          <w:lang w:val="ro-RO"/>
        </w:rPr>
        <w:t xml:space="preserve">   </w:t>
      </w:r>
    </w:p>
    <w:p w:rsidR="00107EA4" w:rsidRPr="00D26269" w:rsidRDefault="00107EA4" w:rsidP="00D26269">
      <w:pPr>
        <w:pStyle w:val="BodyText"/>
        <w:numPr>
          <w:ilvl w:val="0"/>
          <w:numId w:val="34"/>
        </w:numPr>
        <w:rPr>
          <w:sz w:val="26"/>
          <w:szCs w:val="26"/>
          <w:lang w:val="ro-RO"/>
        </w:rPr>
      </w:pPr>
      <w:r w:rsidRPr="00D26269">
        <w:rPr>
          <w:sz w:val="26"/>
          <w:szCs w:val="26"/>
          <w:lang w:val="ro-RO"/>
        </w:rPr>
        <w:t>factura emisă de prestator şi confirmată de primire de achizitor cu număr de înregistrare;</w:t>
      </w:r>
    </w:p>
    <w:p w:rsidR="00D26269" w:rsidRPr="00D26269" w:rsidRDefault="00107EA4" w:rsidP="00D26269">
      <w:pPr>
        <w:pStyle w:val="BodyText"/>
        <w:numPr>
          <w:ilvl w:val="0"/>
          <w:numId w:val="34"/>
        </w:numPr>
        <w:rPr>
          <w:sz w:val="26"/>
          <w:szCs w:val="26"/>
          <w:lang w:val="ro-RO"/>
        </w:rPr>
      </w:pPr>
      <w:r w:rsidRPr="00D26269">
        <w:rPr>
          <w:sz w:val="26"/>
          <w:szCs w:val="26"/>
          <w:lang w:val="ro-RO"/>
        </w:rPr>
        <w:t>documentul care atestă constituirea garanţiei de bună execuţie</w:t>
      </w:r>
      <w:r w:rsidR="00871F78" w:rsidRPr="00D26269">
        <w:rPr>
          <w:sz w:val="26"/>
          <w:szCs w:val="26"/>
          <w:lang w:val="ro-RO"/>
        </w:rPr>
        <w:t>.</w:t>
      </w:r>
    </w:p>
    <w:p w:rsidR="00D26269" w:rsidRPr="00D26269" w:rsidRDefault="00D26269" w:rsidP="00D26269">
      <w:pPr>
        <w:pStyle w:val="BodyText"/>
        <w:numPr>
          <w:ilvl w:val="0"/>
          <w:numId w:val="34"/>
        </w:numPr>
        <w:tabs>
          <w:tab w:val="left" w:pos="360"/>
        </w:tabs>
        <w:rPr>
          <w:sz w:val="26"/>
          <w:szCs w:val="26"/>
          <w:lang w:val="ro-RO"/>
        </w:rPr>
      </w:pPr>
      <w:r w:rsidRPr="00D26269">
        <w:rPr>
          <w:sz w:val="26"/>
          <w:szCs w:val="26"/>
          <w:lang w:val="ro-RO"/>
        </w:rPr>
        <w:t>situaţiile de servicii executate semnate conform art.10.2.</w:t>
      </w:r>
    </w:p>
    <w:p w:rsidR="00D26269" w:rsidRDefault="00D26269" w:rsidP="00D26269">
      <w:pPr>
        <w:pStyle w:val="BodyText"/>
        <w:ind w:firstLine="720"/>
        <w:rPr>
          <w:sz w:val="26"/>
          <w:szCs w:val="26"/>
          <w:lang w:val="ro-RO"/>
        </w:rPr>
      </w:pPr>
      <w:r>
        <w:rPr>
          <w:sz w:val="26"/>
          <w:szCs w:val="26"/>
          <w:lang w:val="ro-RO"/>
        </w:rPr>
        <w:t>Situaţiile de servicii vor avea anexate:</w:t>
      </w:r>
    </w:p>
    <w:p w:rsidR="00D26269" w:rsidRPr="00D26269" w:rsidRDefault="00D26269" w:rsidP="00D26269">
      <w:pPr>
        <w:pStyle w:val="BodyText"/>
        <w:numPr>
          <w:ilvl w:val="0"/>
          <w:numId w:val="35"/>
        </w:numPr>
        <w:rPr>
          <w:sz w:val="26"/>
          <w:szCs w:val="26"/>
          <w:lang w:val="ro-RO"/>
        </w:rPr>
      </w:pPr>
      <w:r w:rsidRPr="00D26269">
        <w:rPr>
          <w:sz w:val="26"/>
          <w:szCs w:val="26"/>
          <w:lang w:val="ro-RO"/>
        </w:rPr>
        <w:t>lista cu materialele de baza introduse în operă de prestator, conform anexei nr.2;</w:t>
      </w:r>
    </w:p>
    <w:p w:rsidR="00D26269" w:rsidRPr="00D26269" w:rsidRDefault="00D26269" w:rsidP="00D26269">
      <w:pPr>
        <w:pStyle w:val="BodyText"/>
        <w:numPr>
          <w:ilvl w:val="0"/>
          <w:numId w:val="35"/>
        </w:numPr>
        <w:rPr>
          <w:sz w:val="26"/>
          <w:szCs w:val="26"/>
          <w:lang w:val="ro-RO"/>
        </w:rPr>
      </w:pPr>
      <w:r w:rsidRPr="00D26269">
        <w:rPr>
          <w:sz w:val="26"/>
          <w:szCs w:val="26"/>
          <w:lang w:val="ro-RO"/>
        </w:rPr>
        <w:t>proces verbal de recepţie la terminarea serviciilor aferente fiecarei etansari in parte;</w:t>
      </w:r>
    </w:p>
    <w:p w:rsidR="00D26269" w:rsidRPr="00D26269" w:rsidRDefault="00D26269" w:rsidP="00D26269">
      <w:pPr>
        <w:pStyle w:val="BodyText"/>
        <w:numPr>
          <w:ilvl w:val="0"/>
          <w:numId w:val="35"/>
        </w:numPr>
        <w:rPr>
          <w:sz w:val="26"/>
          <w:szCs w:val="26"/>
          <w:lang w:val="ro-RO"/>
        </w:rPr>
      </w:pPr>
      <w:r w:rsidRPr="00D26269">
        <w:rPr>
          <w:sz w:val="26"/>
          <w:szCs w:val="26"/>
          <w:lang w:val="ro-RO"/>
        </w:rPr>
        <w:t>aviz de expeditie;</w:t>
      </w:r>
    </w:p>
    <w:p w:rsidR="00107EA4" w:rsidRDefault="00871F78" w:rsidP="00DE5B90">
      <w:pPr>
        <w:pStyle w:val="BodyText"/>
        <w:ind w:firstLine="720"/>
        <w:rPr>
          <w:sz w:val="26"/>
          <w:szCs w:val="26"/>
          <w:lang w:val="ro-RO"/>
        </w:rPr>
      </w:pPr>
      <w:r>
        <w:rPr>
          <w:sz w:val="26"/>
          <w:szCs w:val="26"/>
          <w:lang w:val="ro-RO"/>
        </w:rPr>
        <w:t>13.5</w:t>
      </w:r>
      <w:r w:rsidR="00107EA4">
        <w:rPr>
          <w:sz w:val="26"/>
          <w:szCs w:val="26"/>
          <w:lang w:val="ro-RO"/>
        </w:rPr>
        <w:t>. Orice modificare a numărului de cont bancar sau a altor elemente ce ar influenţa efectuarea operaţiilor financiar-bancare între părţi va face obiectul unui act adiţional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Default="00107EA4" w:rsidP="00F7260B">
      <w:pPr>
        <w:pStyle w:val="BodyText"/>
        <w:ind w:firstLine="720"/>
        <w:rPr>
          <w:color w:val="000000"/>
          <w:sz w:val="26"/>
          <w:szCs w:val="26"/>
          <w:lang w:val="ro-RO"/>
        </w:rPr>
      </w:pPr>
      <w:r>
        <w:rPr>
          <w:sz w:val="26"/>
          <w:szCs w:val="26"/>
          <w:lang w:val="ro-RO"/>
        </w:rPr>
        <w:t xml:space="preserve">14.1. </w:t>
      </w:r>
      <w:r w:rsidR="00F7260B" w:rsidRPr="00221477">
        <w:rPr>
          <w:color w:val="000000"/>
          <w:sz w:val="26"/>
          <w:szCs w:val="26"/>
          <w:lang w:val="ro-RO"/>
        </w:rPr>
        <w:t xml:space="preserve">În cazul în care, din culpa sa, </w:t>
      </w:r>
      <w:r w:rsidR="003449E1">
        <w:rPr>
          <w:sz w:val="26"/>
          <w:szCs w:val="26"/>
          <w:lang w:val="ro-RO"/>
        </w:rPr>
        <w:t>prestatorul</w:t>
      </w:r>
      <w:r w:rsidR="00F7260B" w:rsidRPr="00F86B73">
        <w:rPr>
          <w:sz w:val="26"/>
          <w:szCs w:val="26"/>
          <w:lang w:val="ro-RO"/>
        </w:rPr>
        <w:t xml:space="preserve"> nu</w:t>
      </w:r>
      <w:r w:rsidR="00F7260B" w:rsidRPr="00221477">
        <w:rPr>
          <w:color w:val="000000"/>
          <w:sz w:val="26"/>
          <w:szCs w:val="26"/>
          <w:lang w:val="ro-RO"/>
        </w:rPr>
        <w:t xml:space="preserve"> reuşeşte să îşi îndeplinească obligaţiile asumate, atunci achizitorul are dreptul de a calcula si pretinde penalităţi egale cu </w:t>
      </w:r>
      <w:r w:rsidR="00F7260B" w:rsidRPr="00EE2CBF">
        <w:rPr>
          <w:lang w:val="ro-RO"/>
        </w:rPr>
        <w:t xml:space="preserve">dobânda </w:t>
      </w:r>
      <w:r w:rsidR="00F7260B" w:rsidRPr="00EE2CBF">
        <w:rPr>
          <w:color w:val="000000"/>
          <w:sz w:val="26"/>
          <w:szCs w:val="26"/>
          <w:lang w:val="ro-RO"/>
        </w:rPr>
        <w:t>legala penalizatoare</w:t>
      </w:r>
      <w:r w:rsidR="00F7260B" w:rsidRPr="00221477">
        <w:rPr>
          <w:color w:val="000000"/>
          <w:sz w:val="26"/>
          <w:szCs w:val="26"/>
          <w:lang w:val="ro-RO"/>
        </w:rPr>
        <w:t xml:space="preserve">, </w:t>
      </w:r>
      <w:r w:rsidR="00F7260B" w:rsidRPr="00F86B73">
        <w:rPr>
          <w:sz w:val="26"/>
          <w:szCs w:val="26"/>
          <w:lang w:val="ro-RO"/>
        </w:rPr>
        <w:t xml:space="preserve">raportate la valoarea </w:t>
      </w:r>
      <w:r w:rsidR="00F7260B" w:rsidRPr="00D677F3">
        <w:rPr>
          <w:sz w:val="26"/>
          <w:szCs w:val="26"/>
          <w:lang w:val="ro-RO"/>
        </w:rPr>
        <w:t xml:space="preserve">serviciilor </w:t>
      </w:r>
      <w:r w:rsidR="00D26269">
        <w:rPr>
          <w:sz w:val="26"/>
          <w:szCs w:val="26"/>
          <w:lang w:val="ro-RO"/>
        </w:rPr>
        <w:t>aferente fiecarei etansari in parte</w:t>
      </w:r>
      <w:r w:rsidR="00F7260B" w:rsidRPr="00221477">
        <w:rPr>
          <w:color w:val="000000"/>
          <w:sz w:val="26"/>
          <w:szCs w:val="26"/>
          <w:lang w:val="ro-RO"/>
        </w:rPr>
        <w:t>, pentru fiecare zi de întârziere.</w:t>
      </w:r>
    </w:p>
    <w:p w:rsidR="00F7260B" w:rsidRPr="00221477" w:rsidRDefault="00F7260B" w:rsidP="00F7260B">
      <w:pPr>
        <w:ind w:firstLine="708"/>
        <w:jc w:val="both"/>
        <w:rPr>
          <w:sz w:val="26"/>
          <w:szCs w:val="26"/>
          <w:lang w:val="en-US"/>
        </w:rPr>
      </w:pPr>
      <w:r w:rsidRPr="00221477">
        <w:rPr>
          <w:color w:val="000000"/>
          <w:sz w:val="26"/>
          <w:szCs w:val="26"/>
        </w:rPr>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w:t>
      </w:r>
      <w:r>
        <w:rPr>
          <w:sz w:val="26"/>
          <w:szCs w:val="26"/>
        </w:rPr>
        <w:t>prestator</w:t>
      </w:r>
      <w:r w:rsidRPr="00F86B73">
        <w:rPr>
          <w:sz w:val="26"/>
          <w:szCs w:val="26"/>
        </w:rPr>
        <w:t xml:space="preserve">, fără nicio formalitate prealabilă de punere în întârziere.                                                                    </w:t>
      </w:r>
    </w:p>
    <w:p w:rsidR="00F7260B" w:rsidRPr="00F86B73" w:rsidRDefault="00F7260B" w:rsidP="00F7260B">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sidR="00EE2CBF">
        <w:rPr>
          <w:sz w:val="26"/>
          <w:szCs w:val="26"/>
        </w:rPr>
        <w:t>prestatorul</w:t>
      </w:r>
      <w:r w:rsidRPr="00F86B73">
        <w:rPr>
          <w:sz w:val="26"/>
          <w:szCs w:val="26"/>
        </w:rPr>
        <w:t xml:space="preserve"> are obligaţia de a le plăti în termen de maxim 10 (zece) zile de la solicitarea  ELCEN</w:t>
      </w:r>
      <w:r w:rsidRPr="00F86B73">
        <w:t>.</w:t>
      </w:r>
    </w:p>
    <w:p w:rsidR="00D26269" w:rsidRDefault="00107EA4" w:rsidP="00923608">
      <w:pPr>
        <w:pStyle w:val="BodyText"/>
        <w:ind w:firstLine="720"/>
        <w:rPr>
          <w:sz w:val="26"/>
          <w:szCs w:val="26"/>
          <w:lang w:val="ro-RO"/>
        </w:rPr>
      </w:pPr>
      <w:r>
        <w:rPr>
          <w:sz w:val="26"/>
          <w:szCs w:val="26"/>
          <w:lang w:val="ro-RO"/>
        </w:rPr>
        <w:t xml:space="preserve">Penalităţile </w:t>
      </w:r>
      <w:r>
        <w:rPr>
          <w:spacing w:val="-3"/>
          <w:sz w:val="26"/>
          <w:szCs w:val="26"/>
          <w:lang w:val="ro-RO"/>
        </w:rPr>
        <w:t xml:space="preserve">nu vor putea depăşi valoarea </w:t>
      </w:r>
      <w:r w:rsidR="00336F99" w:rsidRPr="00D677F3">
        <w:rPr>
          <w:sz w:val="26"/>
          <w:szCs w:val="26"/>
          <w:lang w:val="ro-RO"/>
        </w:rPr>
        <w:t xml:space="preserve">serviciilor </w:t>
      </w:r>
      <w:r w:rsidR="00D26269">
        <w:rPr>
          <w:sz w:val="26"/>
          <w:szCs w:val="26"/>
          <w:lang w:val="ro-RO"/>
        </w:rPr>
        <w:t>fiecarei etansari in parte.</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107EA4" w:rsidRDefault="00107EA4"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C156DE" w:rsidRDefault="00107EA4"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rsidR="00107EA4" w:rsidRPr="00FE4C5D" w:rsidRDefault="00107EA4" w:rsidP="006B6F35">
      <w:pPr>
        <w:jc w:val="both"/>
        <w:rPr>
          <w:b/>
          <w:sz w:val="26"/>
          <w:szCs w:val="26"/>
          <w:lang w:val="ro-RO"/>
        </w:rPr>
      </w:pPr>
      <w:r w:rsidRPr="00336F99">
        <w:rPr>
          <w:sz w:val="26"/>
          <w:szCs w:val="26"/>
          <w:lang w:val="ro-RO"/>
        </w:rPr>
        <w:tab/>
        <w:t>Dispozitiile capitolului 13 se aplica in mod corespunzator.</w:t>
      </w:r>
      <w:r>
        <w:rPr>
          <w:sz w:val="26"/>
          <w:szCs w:val="26"/>
          <w:lang w:val="ro-RO"/>
        </w:rPr>
        <w:t xml:space="preserve"> </w:t>
      </w: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lastRenderedPageBreak/>
        <w:t>16.1. Asigurarea de avarie şi de accidente a dotărilor şi a personalului prestatorului, în perioada de realizare a serviciilor, revine prestatorului.</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 xml:space="preserve">19.3. Contractul </w:t>
      </w:r>
      <w:r w:rsidR="00145151">
        <w:rPr>
          <w:sz w:val="26"/>
          <w:szCs w:val="26"/>
          <w:lang w:val="ro-RO"/>
        </w:rPr>
        <w:t>se mai poate rezilia în situaţia</w:t>
      </w:r>
      <w:r>
        <w:rPr>
          <w:sz w:val="26"/>
          <w:szCs w:val="26"/>
          <w:lang w:val="ro-RO"/>
        </w:rPr>
        <w:t xml:space="preserve"> menţionat</w:t>
      </w:r>
      <w:r w:rsidR="00145151">
        <w:rPr>
          <w:sz w:val="26"/>
          <w:szCs w:val="26"/>
          <w:lang w:val="ro-RO"/>
        </w:rPr>
        <w:t>a</w:t>
      </w:r>
      <w:r>
        <w:rPr>
          <w:sz w:val="26"/>
          <w:szCs w:val="26"/>
          <w:lang w:val="ro-RO"/>
        </w:rPr>
        <w:t xml:space="preserve"> la art. 9.1</w:t>
      </w:r>
      <w:r w:rsidR="00145151">
        <w:rPr>
          <w:sz w:val="26"/>
          <w:szCs w:val="26"/>
          <w:lang w:val="ro-RO"/>
        </w:rPr>
        <w:t>6</w:t>
      </w:r>
      <w:r>
        <w:rPr>
          <w:sz w:val="26"/>
          <w:szCs w:val="26"/>
          <w:lang w:val="ro-RO"/>
        </w:rPr>
        <w:t>., caz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 9.1</w:t>
      </w:r>
      <w:r w:rsidR="00145151">
        <w:rPr>
          <w:sz w:val="26"/>
          <w:szCs w:val="26"/>
          <w:lang w:val="ro-RO"/>
        </w:rPr>
        <w:t>6</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În acest caz, termen</w:t>
      </w:r>
      <w:r w:rsidR="00145151">
        <w:rPr>
          <w:sz w:val="26"/>
          <w:szCs w:val="26"/>
          <w:lang w:val="ro-RO"/>
        </w:rPr>
        <w:t>ul</w:t>
      </w:r>
      <w:r>
        <w:rPr>
          <w:sz w:val="26"/>
          <w:szCs w:val="26"/>
          <w:lang w:val="ro-RO"/>
        </w:rPr>
        <w:t xml:space="preserve"> prevăzut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lastRenderedPageBreak/>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107EA4" w:rsidRDefault="00107EA4" w:rsidP="00F82733">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szCs w:val="28"/>
          <w:lang w:val="ro-RO"/>
        </w:rPr>
      </w:pPr>
      <w:r w:rsidRPr="00336F99">
        <w:rPr>
          <w:sz w:val="26"/>
          <w:szCs w:val="26"/>
          <w:lang w:val="ro-RO"/>
        </w:rPr>
        <w:tab/>
        <w:t xml:space="preserve">21.2. </w:t>
      </w:r>
      <w:r w:rsidR="000117CA" w:rsidRPr="00336F99">
        <w:rPr>
          <w:color w:val="000000"/>
          <w:sz w:val="26"/>
          <w:szCs w:val="26"/>
        </w:rPr>
        <w:t>Comunicările dintre parţi se pot transmite prin fax, email, curier sau posta, cu confirmare de primire.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7434B0">
      <w:pPr>
        <w:jc w:val="both"/>
      </w:pPr>
      <w:r>
        <w:rPr>
          <w:color w:val="000000"/>
          <w:sz w:val="26"/>
          <w:szCs w:val="26"/>
        </w:rPr>
        <w:tab/>
      </w:r>
      <w:r w:rsidRPr="00490D83">
        <w:rPr>
          <w:color w:val="000000"/>
          <w:sz w:val="26"/>
          <w:szCs w:val="26"/>
        </w:rPr>
        <w:t>23.</w:t>
      </w:r>
      <w:r w:rsidR="0041101C" w:rsidRPr="008254A9">
        <w:rPr>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a achizitiilor sectoriale nr. 99/2016</w:t>
      </w:r>
      <w:r w:rsidR="00A16D3F" w:rsidRPr="00A16D3F">
        <w:rPr>
          <w:rStyle w:val="l5def1"/>
          <w:rFonts w:ascii="Times New Roman" w:hAnsi="Times New Roman"/>
          <w:iCs/>
        </w:rPr>
        <w:t>.</w:t>
      </w:r>
    </w:p>
    <w:p w:rsidR="00834B1C" w:rsidRPr="00122FFD" w:rsidRDefault="00A16D3F" w:rsidP="00834B1C">
      <w:pPr>
        <w:ind w:firstLine="708"/>
        <w:jc w:val="both"/>
        <w:rPr>
          <w:color w:val="000000"/>
          <w:sz w:val="26"/>
          <w:szCs w:val="26"/>
        </w:rPr>
      </w:pPr>
      <w:r>
        <w:rPr>
          <w:rStyle w:val="l5def1"/>
          <w:rFonts w:ascii="Times New Roman" w:hAnsi="Times New Roman" w:cs="Times New Roman"/>
        </w:rPr>
        <w:tab/>
      </w:r>
      <w:r w:rsidR="00107EA4" w:rsidRPr="00490D83">
        <w:rPr>
          <w:rStyle w:val="l5def1"/>
          <w:rFonts w:ascii="Times New Roman" w:hAnsi="Times New Roman" w:cs="Times New Roman"/>
        </w:rPr>
        <w:t>23.</w:t>
      </w:r>
      <w:r w:rsidR="0041101C" w:rsidRPr="008254A9">
        <w:rPr>
          <w:rStyle w:val="l5def1"/>
          <w:rFonts w:ascii="Times New Roman" w:hAnsi="Times New Roman" w:cs="Times New Roman"/>
          <w:color w:val="auto"/>
        </w:rPr>
        <w:t>2</w:t>
      </w:r>
      <w:r w:rsidR="00107EA4" w:rsidRPr="00156388">
        <w:rPr>
          <w:rStyle w:val="l5def1"/>
          <w:rFonts w:ascii="Times New Roman" w:hAnsi="Times New Roman" w:cs="Times New Roman"/>
          <w:color w:val="FF0000"/>
        </w:rPr>
        <w:t>.</w:t>
      </w:r>
      <w:r w:rsidR="00107EA4" w:rsidRPr="00490D83">
        <w:rPr>
          <w:rStyle w:val="l5def1"/>
          <w:rFonts w:ascii="Times New Roman" w:hAnsi="Times New Roman" w:cs="Times New Roman"/>
        </w:rPr>
        <w:t xml:space="preserve"> </w:t>
      </w:r>
      <w:r w:rsidR="00834B1C" w:rsidRPr="00834B1C">
        <w:rPr>
          <w:rStyle w:val="l5def1"/>
          <w:rFonts w:ascii="Times New Roman" w:hAnsi="Times New Roman"/>
          <w:iCs/>
        </w:rPr>
        <w:t xml:space="preserve">Suplimentar fata de situatiile prezentate la </w:t>
      </w:r>
      <w:r w:rsidR="00834B1C" w:rsidRPr="00145151">
        <w:rPr>
          <w:rStyle w:val="l5def1"/>
          <w:rFonts w:ascii="Times New Roman" w:hAnsi="Times New Roman"/>
          <w:iCs/>
          <w:color w:val="auto"/>
        </w:rPr>
        <w:t>articol</w:t>
      </w:r>
      <w:r w:rsidR="00145151">
        <w:rPr>
          <w:rStyle w:val="l5def1"/>
          <w:rFonts w:ascii="Times New Roman" w:hAnsi="Times New Roman"/>
          <w:iCs/>
          <w:color w:val="auto"/>
        </w:rPr>
        <w:t>ul</w:t>
      </w:r>
      <w:r w:rsidR="00834B1C" w:rsidRPr="00145151">
        <w:rPr>
          <w:rStyle w:val="l5def1"/>
          <w:rFonts w:ascii="Times New Roman" w:hAnsi="Times New Roman"/>
          <w:iCs/>
          <w:color w:val="auto"/>
        </w:rPr>
        <w:t xml:space="preserve"> 23.1, partile</w:t>
      </w:r>
      <w:r w:rsidR="00834B1C" w:rsidRPr="00834B1C">
        <w:rPr>
          <w:rStyle w:val="l5def1"/>
          <w:rFonts w:ascii="Times New Roman" w:hAnsi="Times New Roman"/>
          <w:iCs/>
        </w:rPr>
        <w:t xml:space="preserve"> contractante au dreptul, pe durata îndeplinirii contractului, de a conveni modificarea</w:t>
      </w:r>
      <w:r w:rsidR="00834B1C"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122FFD">
        <w:rPr>
          <w:rStyle w:val="l5def1"/>
        </w:rPr>
        <w:t xml:space="preserve"> </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9A5E58">
        <w:rPr>
          <w:color w:val="000000"/>
          <w:sz w:val="26"/>
          <w:szCs w:val="26"/>
          <w:lang w:val="ro-RO"/>
        </w:rPr>
        <w:t>Adrian Cătălin TUDORA</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t>Emilian MATEESCU</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41101C" w:rsidRDefault="0041101C" w:rsidP="007434B0">
      <w:pPr>
        <w:rPr>
          <w:color w:val="000000"/>
          <w:szCs w:val="28"/>
          <w:lang w:val="it-IT"/>
        </w:rPr>
      </w:pPr>
      <w:r>
        <w:rPr>
          <w:sz w:val="26"/>
          <w:szCs w:val="26"/>
          <w:lang w:val="ro-RO"/>
        </w:rPr>
        <w:tab/>
      </w:r>
      <w:r>
        <w:rPr>
          <w:sz w:val="26"/>
          <w:szCs w:val="26"/>
          <w:lang w:val="ro-RO"/>
        </w:rPr>
        <w:tab/>
        <w:t>Simona MUNTEANU</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D26269">
          <w:footerReference w:type="default" r:id="rId8"/>
          <w:type w:val="oddPage"/>
          <w:pgSz w:w="11906" w:h="16838"/>
          <w:pgMar w:top="567" w:right="1106" w:bottom="907" w:left="1350"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65475D" w:rsidRDefault="0065475D" w:rsidP="00923608">
      <w:pPr>
        <w:pStyle w:val="Heading1"/>
        <w:jc w:val="center"/>
        <w:rPr>
          <w:lang w:val="es-ES"/>
        </w:rPr>
      </w:pPr>
    </w:p>
    <w:p w:rsidR="00107EA4" w:rsidRDefault="00107EA4" w:rsidP="00923608">
      <w:pPr>
        <w:pStyle w:val="Heading1"/>
        <w:jc w:val="center"/>
        <w:rPr>
          <w:lang w:val="es-ES"/>
        </w:rPr>
      </w:pPr>
      <w:r>
        <w:rPr>
          <w:lang w:val="es-ES"/>
        </w:rPr>
        <w:t>LISTA DE CANTITĂŢI DE SERVICII</w:t>
      </w:r>
    </w:p>
    <w:p w:rsidR="00B45541" w:rsidRDefault="00B45541" w:rsidP="00B45541">
      <w:pPr>
        <w:rPr>
          <w:lang w:val="es-ES"/>
        </w:rPr>
      </w:pPr>
    </w:p>
    <w:p w:rsidR="00B45541" w:rsidRPr="00B45541" w:rsidRDefault="00B45541" w:rsidP="00B45541">
      <w:pPr>
        <w:rPr>
          <w:lang w:val="es-ES"/>
        </w:rPr>
      </w:pP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7458"/>
        <w:gridCol w:w="993"/>
        <w:gridCol w:w="990"/>
        <w:gridCol w:w="1278"/>
        <w:gridCol w:w="1274"/>
        <w:gridCol w:w="993"/>
        <w:gridCol w:w="1134"/>
        <w:gridCol w:w="67"/>
        <w:gridCol w:w="1201"/>
      </w:tblGrid>
      <w:tr w:rsidR="0065475D" w:rsidRPr="00205A2A" w:rsidTr="0065475D">
        <w:trPr>
          <w:cantSplit/>
          <w:trHeight w:val="514"/>
          <w:jc w:val="center"/>
        </w:trPr>
        <w:tc>
          <w:tcPr>
            <w:tcW w:w="182" w:type="pct"/>
            <w:vMerge w:val="restart"/>
            <w:vAlign w:val="center"/>
          </w:tcPr>
          <w:p w:rsidR="0065475D" w:rsidRPr="00110054" w:rsidRDefault="0065475D" w:rsidP="00AC44CD">
            <w:pPr>
              <w:jc w:val="center"/>
              <w:rPr>
                <w:color w:val="000000"/>
                <w:sz w:val="16"/>
                <w:szCs w:val="16"/>
              </w:rPr>
            </w:pPr>
            <w:r w:rsidRPr="00110054">
              <w:rPr>
                <w:color w:val="000000"/>
                <w:sz w:val="16"/>
                <w:szCs w:val="16"/>
              </w:rPr>
              <w:t>NR</w:t>
            </w:r>
          </w:p>
          <w:p w:rsidR="0065475D" w:rsidRPr="00110054" w:rsidRDefault="0065475D" w:rsidP="00AC44CD">
            <w:pPr>
              <w:jc w:val="center"/>
              <w:rPr>
                <w:color w:val="000000"/>
                <w:sz w:val="20"/>
              </w:rPr>
            </w:pPr>
            <w:r w:rsidRPr="00110054">
              <w:rPr>
                <w:color w:val="000000"/>
                <w:sz w:val="16"/>
                <w:szCs w:val="16"/>
              </w:rPr>
              <w:t>CRT</w:t>
            </w:r>
          </w:p>
        </w:tc>
        <w:tc>
          <w:tcPr>
            <w:tcW w:w="2335" w:type="pct"/>
            <w:vMerge w:val="restart"/>
            <w:vAlign w:val="center"/>
          </w:tcPr>
          <w:p w:rsidR="0065475D" w:rsidRPr="00110054" w:rsidRDefault="0065475D" w:rsidP="00AC44CD">
            <w:pPr>
              <w:jc w:val="center"/>
              <w:rPr>
                <w:color w:val="000000"/>
                <w:sz w:val="20"/>
              </w:rPr>
            </w:pPr>
          </w:p>
          <w:p w:rsidR="0065475D" w:rsidRPr="00110054" w:rsidRDefault="0065475D" w:rsidP="00AC44CD">
            <w:pPr>
              <w:pStyle w:val="Heading1"/>
              <w:jc w:val="center"/>
              <w:rPr>
                <w:color w:val="000000"/>
                <w:sz w:val="20"/>
              </w:rPr>
            </w:pPr>
            <w:r w:rsidRPr="00110054">
              <w:rPr>
                <w:color w:val="000000"/>
                <w:sz w:val="20"/>
              </w:rPr>
              <w:t>DENUMIREA  SERVICIILOR</w:t>
            </w:r>
          </w:p>
        </w:tc>
        <w:tc>
          <w:tcPr>
            <w:tcW w:w="311" w:type="pct"/>
            <w:vMerge w:val="restart"/>
            <w:vAlign w:val="center"/>
          </w:tcPr>
          <w:p w:rsidR="0065475D" w:rsidRPr="00110054" w:rsidRDefault="0065475D" w:rsidP="00AC44CD">
            <w:pPr>
              <w:jc w:val="center"/>
              <w:rPr>
                <w:color w:val="000000"/>
                <w:sz w:val="16"/>
                <w:szCs w:val="16"/>
              </w:rPr>
            </w:pPr>
            <w:r w:rsidRPr="00110054">
              <w:rPr>
                <w:color w:val="000000"/>
                <w:sz w:val="16"/>
                <w:szCs w:val="16"/>
              </w:rPr>
              <w:t>UM</w:t>
            </w:r>
          </w:p>
        </w:tc>
        <w:tc>
          <w:tcPr>
            <w:tcW w:w="310" w:type="pct"/>
            <w:vMerge w:val="restart"/>
            <w:textDirection w:val="btLr"/>
            <w:vAlign w:val="center"/>
          </w:tcPr>
          <w:p w:rsidR="0065475D" w:rsidRPr="00110054" w:rsidRDefault="0065475D" w:rsidP="00AC44CD">
            <w:pPr>
              <w:ind w:left="113" w:right="113"/>
              <w:jc w:val="center"/>
              <w:rPr>
                <w:color w:val="000000"/>
                <w:sz w:val="16"/>
                <w:szCs w:val="16"/>
              </w:rPr>
            </w:pPr>
            <w:r w:rsidRPr="00110054">
              <w:rPr>
                <w:color w:val="000000"/>
                <w:sz w:val="16"/>
                <w:szCs w:val="16"/>
              </w:rPr>
              <w:t>CANTITATE</w:t>
            </w:r>
          </w:p>
        </w:tc>
        <w:tc>
          <w:tcPr>
            <w:tcW w:w="799" w:type="pct"/>
            <w:gridSpan w:val="2"/>
            <w:vAlign w:val="center"/>
          </w:tcPr>
          <w:p w:rsidR="0065475D" w:rsidRPr="00110054" w:rsidRDefault="0065475D" w:rsidP="00AC44CD">
            <w:pPr>
              <w:jc w:val="center"/>
              <w:rPr>
                <w:color w:val="000000"/>
                <w:sz w:val="16"/>
                <w:szCs w:val="16"/>
              </w:rPr>
            </w:pPr>
            <w:r w:rsidRPr="00110054">
              <w:rPr>
                <w:color w:val="000000"/>
                <w:sz w:val="16"/>
                <w:szCs w:val="16"/>
              </w:rPr>
              <w:t>PREŢ ( LEI)</w:t>
            </w:r>
          </w:p>
        </w:tc>
        <w:tc>
          <w:tcPr>
            <w:tcW w:w="311" w:type="pct"/>
            <w:vMerge w:val="restart"/>
            <w:vAlign w:val="center"/>
          </w:tcPr>
          <w:p w:rsidR="0065475D" w:rsidRPr="00110054" w:rsidRDefault="0065475D" w:rsidP="00AC44CD">
            <w:pPr>
              <w:jc w:val="center"/>
              <w:rPr>
                <w:b/>
                <w:bCs/>
                <w:color w:val="000000"/>
                <w:sz w:val="16"/>
                <w:szCs w:val="16"/>
              </w:rPr>
            </w:pPr>
            <w:r w:rsidRPr="00110054">
              <w:rPr>
                <w:color w:val="000000"/>
                <w:sz w:val="16"/>
                <w:szCs w:val="16"/>
              </w:rPr>
              <w:t>CONTRACTANT GENERAL</w:t>
            </w:r>
          </w:p>
        </w:tc>
        <w:tc>
          <w:tcPr>
            <w:tcW w:w="355" w:type="pct"/>
            <w:vMerge w:val="restart"/>
            <w:vAlign w:val="center"/>
          </w:tcPr>
          <w:p w:rsidR="0065475D" w:rsidRPr="000E6ACC" w:rsidRDefault="0065475D"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tc>
        <w:tc>
          <w:tcPr>
            <w:tcW w:w="397" w:type="pct"/>
            <w:gridSpan w:val="2"/>
            <w:vMerge w:val="restart"/>
            <w:vAlign w:val="center"/>
          </w:tcPr>
          <w:p w:rsidR="0065475D" w:rsidRPr="00110054" w:rsidRDefault="0065475D" w:rsidP="0065475D">
            <w:pPr>
              <w:jc w:val="center"/>
              <w:rPr>
                <w:color w:val="000000"/>
                <w:sz w:val="16"/>
                <w:szCs w:val="16"/>
              </w:rPr>
            </w:pPr>
            <w:r w:rsidRPr="000E6ACC">
              <w:rPr>
                <w:color w:val="000000"/>
                <w:sz w:val="16"/>
                <w:szCs w:val="16"/>
              </w:rPr>
              <w:t xml:space="preserve"> </w:t>
            </w:r>
            <w:r>
              <w:rPr>
                <w:b/>
                <w:bCs/>
                <w:color w:val="000000"/>
                <w:sz w:val="16"/>
                <w:szCs w:val="16"/>
              </w:rPr>
              <w:t>Termen</w:t>
            </w:r>
          </w:p>
        </w:tc>
      </w:tr>
      <w:tr w:rsidR="0065475D" w:rsidRPr="00205A2A" w:rsidTr="0065475D">
        <w:trPr>
          <w:cantSplit/>
          <w:trHeight w:val="763"/>
          <w:jc w:val="center"/>
        </w:trPr>
        <w:tc>
          <w:tcPr>
            <w:tcW w:w="182" w:type="pct"/>
            <w:vMerge/>
          </w:tcPr>
          <w:p w:rsidR="0065475D" w:rsidRPr="00110054" w:rsidRDefault="0065475D" w:rsidP="00AC44CD">
            <w:pPr>
              <w:jc w:val="center"/>
              <w:rPr>
                <w:color w:val="000000"/>
                <w:sz w:val="20"/>
              </w:rPr>
            </w:pPr>
          </w:p>
        </w:tc>
        <w:tc>
          <w:tcPr>
            <w:tcW w:w="2335" w:type="pct"/>
            <w:vMerge/>
          </w:tcPr>
          <w:p w:rsidR="0065475D" w:rsidRPr="00110054" w:rsidRDefault="0065475D" w:rsidP="00AC44CD">
            <w:pPr>
              <w:jc w:val="center"/>
              <w:rPr>
                <w:color w:val="000000"/>
                <w:sz w:val="20"/>
              </w:rPr>
            </w:pPr>
          </w:p>
        </w:tc>
        <w:tc>
          <w:tcPr>
            <w:tcW w:w="311" w:type="pct"/>
            <w:vMerge/>
          </w:tcPr>
          <w:p w:rsidR="0065475D" w:rsidRPr="00110054" w:rsidRDefault="0065475D" w:rsidP="00AC44CD">
            <w:pPr>
              <w:jc w:val="center"/>
              <w:rPr>
                <w:color w:val="000000"/>
                <w:sz w:val="16"/>
                <w:szCs w:val="16"/>
              </w:rPr>
            </w:pPr>
          </w:p>
        </w:tc>
        <w:tc>
          <w:tcPr>
            <w:tcW w:w="310" w:type="pct"/>
            <w:vMerge/>
          </w:tcPr>
          <w:p w:rsidR="0065475D" w:rsidRPr="00110054" w:rsidRDefault="0065475D" w:rsidP="00AC44CD">
            <w:pPr>
              <w:jc w:val="center"/>
              <w:rPr>
                <w:color w:val="000000"/>
                <w:sz w:val="16"/>
                <w:szCs w:val="16"/>
              </w:rPr>
            </w:pPr>
          </w:p>
        </w:tc>
        <w:tc>
          <w:tcPr>
            <w:tcW w:w="400" w:type="pct"/>
            <w:vAlign w:val="center"/>
          </w:tcPr>
          <w:p w:rsidR="0065475D" w:rsidRPr="00110054" w:rsidRDefault="0065475D" w:rsidP="00AC44CD">
            <w:pPr>
              <w:jc w:val="center"/>
              <w:rPr>
                <w:color w:val="000000"/>
                <w:sz w:val="16"/>
                <w:szCs w:val="16"/>
              </w:rPr>
            </w:pPr>
            <w:r w:rsidRPr="00110054">
              <w:rPr>
                <w:color w:val="000000"/>
                <w:sz w:val="16"/>
                <w:szCs w:val="16"/>
              </w:rPr>
              <w:t>UNITAR</w:t>
            </w:r>
          </w:p>
        </w:tc>
        <w:tc>
          <w:tcPr>
            <w:tcW w:w="399" w:type="pct"/>
            <w:vAlign w:val="center"/>
          </w:tcPr>
          <w:p w:rsidR="0065475D" w:rsidRPr="00110054" w:rsidRDefault="0065475D" w:rsidP="00AC44CD">
            <w:pPr>
              <w:jc w:val="center"/>
              <w:rPr>
                <w:color w:val="000000"/>
                <w:sz w:val="16"/>
                <w:szCs w:val="16"/>
              </w:rPr>
            </w:pPr>
            <w:r w:rsidRPr="00110054">
              <w:rPr>
                <w:color w:val="000000"/>
                <w:sz w:val="16"/>
                <w:szCs w:val="16"/>
              </w:rPr>
              <w:t>TOTAL</w:t>
            </w:r>
          </w:p>
        </w:tc>
        <w:tc>
          <w:tcPr>
            <w:tcW w:w="311" w:type="pct"/>
            <w:vMerge/>
            <w:vAlign w:val="center"/>
          </w:tcPr>
          <w:p w:rsidR="0065475D" w:rsidRPr="000E6ACC" w:rsidRDefault="0065475D" w:rsidP="00AC44CD">
            <w:pPr>
              <w:jc w:val="center"/>
              <w:rPr>
                <w:b/>
                <w:bCs/>
                <w:color w:val="000000"/>
                <w:sz w:val="16"/>
                <w:szCs w:val="16"/>
              </w:rPr>
            </w:pPr>
          </w:p>
        </w:tc>
        <w:tc>
          <w:tcPr>
            <w:tcW w:w="355" w:type="pct"/>
            <w:vMerge/>
            <w:vAlign w:val="center"/>
          </w:tcPr>
          <w:p w:rsidR="0065475D" w:rsidRPr="000E6ACC" w:rsidRDefault="0065475D" w:rsidP="00AC44CD">
            <w:pPr>
              <w:jc w:val="center"/>
              <w:rPr>
                <w:b/>
                <w:bCs/>
                <w:color w:val="000000"/>
                <w:sz w:val="16"/>
                <w:szCs w:val="16"/>
              </w:rPr>
            </w:pPr>
          </w:p>
        </w:tc>
        <w:tc>
          <w:tcPr>
            <w:tcW w:w="397" w:type="pct"/>
            <w:gridSpan w:val="2"/>
            <w:vMerge/>
            <w:vAlign w:val="center"/>
          </w:tcPr>
          <w:p w:rsidR="0065475D" w:rsidRPr="000E6ACC" w:rsidRDefault="0065475D" w:rsidP="00AC44CD">
            <w:pPr>
              <w:jc w:val="center"/>
              <w:rPr>
                <w:b/>
                <w:bCs/>
                <w:color w:val="000000"/>
                <w:sz w:val="16"/>
                <w:szCs w:val="16"/>
              </w:rPr>
            </w:pPr>
          </w:p>
        </w:tc>
      </w:tr>
      <w:tr w:rsidR="0065475D" w:rsidRPr="00205A2A" w:rsidTr="0065475D">
        <w:trPr>
          <w:cantSplit/>
          <w:jc w:val="center"/>
        </w:trPr>
        <w:tc>
          <w:tcPr>
            <w:tcW w:w="182" w:type="pct"/>
            <w:vAlign w:val="center"/>
          </w:tcPr>
          <w:p w:rsidR="0065475D" w:rsidRPr="00110054" w:rsidRDefault="0065475D" w:rsidP="00AC44CD">
            <w:pPr>
              <w:jc w:val="center"/>
              <w:rPr>
                <w:color w:val="000000"/>
                <w:sz w:val="20"/>
              </w:rPr>
            </w:pPr>
            <w:r w:rsidRPr="00110054">
              <w:rPr>
                <w:color w:val="000000"/>
                <w:sz w:val="20"/>
              </w:rPr>
              <w:t>0</w:t>
            </w:r>
          </w:p>
        </w:tc>
        <w:tc>
          <w:tcPr>
            <w:tcW w:w="2335" w:type="pct"/>
            <w:vAlign w:val="center"/>
          </w:tcPr>
          <w:p w:rsidR="0065475D" w:rsidRPr="00110054" w:rsidRDefault="0065475D" w:rsidP="00AC44CD">
            <w:pPr>
              <w:jc w:val="center"/>
              <w:rPr>
                <w:color w:val="000000"/>
                <w:sz w:val="20"/>
              </w:rPr>
            </w:pPr>
            <w:r w:rsidRPr="00110054">
              <w:rPr>
                <w:color w:val="000000"/>
                <w:sz w:val="20"/>
              </w:rPr>
              <w:t>1</w:t>
            </w:r>
          </w:p>
        </w:tc>
        <w:tc>
          <w:tcPr>
            <w:tcW w:w="311" w:type="pct"/>
            <w:vAlign w:val="center"/>
          </w:tcPr>
          <w:p w:rsidR="0065475D" w:rsidRPr="00110054" w:rsidRDefault="0065475D" w:rsidP="00AC44CD">
            <w:pPr>
              <w:jc w:val="center"/>
              <w:rPr>
                <w:color w:val="000000"/>
                <w:sz w:val="20"/>
              </w:rPr>
            </w:pPr>
            <w:r w:rsidRPr="00110054">
              <w:rPr>
                <w:color w:val="000000"/>
                <w:sz w:val="20"/>
              </w:rPr>
              <w:t>2</w:t>
            </w:r>
          </w:p>
        </w:tc>
        <w:tc>
          <w:tcPr>
            <w:tcW w:w="310" w:type="pct"/>
            <w:vAlign w:val="center"/>
          </w:tcPr>
          <w:p w:rsidR="0065475D" w:rsidRPr="00110054" w:rsidRDefault="0065475D" w:rsidP="00AC44CD">
            <w:pPr>
              <w:jc w:val="center"/>
              <w:rPr>
                <w:color w:val="000000"/>
                <w:sz w:val="20"/>
              </w:rPr>
            </w:pPr>
            <w:r w:rsidRPr="00110054">
              <w:rPr>
                <w:color w:val="000000"/>
                <w:sz w:val="20"/>
              </w:rPr>
              <w:t>3</w:t>
            </w:r>
          </w:p>
        </w:tc>
        <w:tc>
          <w:tcPr>
            <w:tcW w:w="400" w:type="pct"/>
            <w:vAlign w:val="center"/>
          </w:tcPr>
          <w:p w:rsidR="0065475D" w:rsidRPr="00110054" w:rsidRDefault="0065475D" w:rsidP="00AC44CD">
            <w:pPr>
              <w:jc w:val="center"/>
              <w:rPr>
                <w:color w:val="000000"/>
                <w:sz w:val="20"/>
              </w:rPr>
            </w:pPr>
            <w:r w:rsidRPr="00110054">
              <w:rPr>
                <w:color w:val="000000"/>
                <w:sz w:val="20"/>
              </w:rPr>
              <w:t>4</w:t>
            </w:r>
          </w:p>
        </w:tc>
        <w:tc>
          <w:tcPr>
            <w:tcW w:w="399" w:type="pct"/>
            <w:vAlign w:val="center"/>
          </w:tcPr>
          <w:p w:rsidR="0065475D" w:rsidRPr="00110054" w:rsidRDefault="0065475D" w:rsidP="00AC44CD">
            <w:pPr>
              <w:jc w:val="center"/>
              <w:rPr>
                <w:color w:val="000000"/>
                <w:sz w:val="20"/>
              </w:rPr>
            </w:pPr>
            <w:r w:rsidRPr="00110054">
              <w:rPr>
                <w:color w:val="000000"/>
                <w:sz w:val="20"/>
              </w:rPr>
              <w:t>5=3x4</w:t>
            </w:r>
          </w:p>
        </w:tc>
        <w:tc>
          <w:tcPr>
            <w:tcW w:w="311" w:type="pct"/>
            <w:vAlign w:val="center"/>
          </w:tcPr>
          <w:p w:rsidR="0065475D" w:rsidRPr="00110054" w:rsidRDefault="0065475D" w:rsidP="00AC44CD">
            <w:pPr>
              <w:jc w:val="center"/>
              <w:rPr>
                <w:color w:val="000000"/>
                <w:sz w:val="20"/>
              </w:rPr>
            </w:pPr>
            <w:r w:rsidRPr="00110054">
              <w:rPr>
                <w:color w:val="000000"/>
                <w:sz w:val="20"/>
              </w:rPr>
              <w:t>6</w:t>
            </w:r>
          </w:p>
        </w:tc>
        <w:tc>
          <w:tcPr>
            <w:tcW w:w="376" w:type="pct"/>
            <w:gridSpan w:val="2"/>
            <w:vAlign w:val="center"/>
          </w:tcPr>
          <w:p w:rsidR="0065475D" w:rsidRPr="00205A2A" w:rsidRDefault="0065475D" w:rsidP="00AC44CD">
            <w:pPr>
              <w:jc w:val="center"/>
              <w:rPr>
                <w:color w:val="000000"/>
                <w:sz w:val="20"/>
              </w:rPr>
            </w:pPr>
            <w:r>
              <w:rPr>
                <w:color w:val="000000"/>
                <w:sz w:val="20"/>
              </w:rPr>
              <w:t>7</w:t>
            </w:r>
          </w:p>
        </w:tc>
        <w:tc>
          <w:tcPr>
            <w:tcW w:w="376" w:type="pct"/>
            <w:vAlign w:val="center"/>
          </w:tcPr>
          <w:p w:rsidR="0065475D" w:rsidRPr="00205A2A" w:rsidRDefault="0065475D" w:rsidP="00AC44CD">
            <w:pPr>
              <w:jc w:val="center"/>
              <w:rPr>
                <w:color w:val="000000"/>
                <w:sz w:val="20"/>
              </w:rPr>
            </w:pPr>
            <w:r>
              <w:rPr>
                <w:color w:val="000000"/>
                <w:sz w:val="20"/>
              </w:rPr>
              <w:t>8</w:t>
            </w:r>
          </w:p>
        </w:tc>
      </w:tr>
      <w:tr w:rsidR="0065475D" w:rsidRPr="00205A2A" w:rsidTr="0065475D">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65475D" w:rsidRPr="00B45541" w:rsidRDefault="0065475D" w:rsidP="00972C29">
            <w:pPr>
              <w:suppressAutoHyphens/>
              <w:snapToGrid w:val="0"/>
              <w:ind w:left="113"/>
              <w:jc w:val="center"/>
              <w:rPr>
                <w:sz w:val="26"/>
                <w:szCs w:val="26"/>
              </w:rPr>
            </w:pPr>
            <w:r w:rsidRPr="00B45541">
              <w:rPr>
                <w:sz w:val="26"/>
                <w:szCs w:val="26"/>
              </w:rPr>
              <w:t>1</w:t>
            </w:r>
          </w:p>
        </w:tc>
        <w:tc>
          <w:tcPr>
            <w:tcW w:w="2335" w:type="pct"/>
            <w:tcBorders>
              <w:left w:val="single" w:sz="4" w:space="0" w:color="auto"/>
              <w:bottom w:val="single" w:sz="4" w:space="0" w:color="auto"/>
            </w:tcBorders>
          </w:tcPr>
          <w:p w:rsidR="0065475D" w:rsidRPr="00B45541" w:rsidRDefault="0065475D" w:rsidP="0032033B">
            <w:pPr>
              <w:snapToGrid w:val="0"/>
              <w:jc w:val="both"/>
              <w:rPr>
                <w:b/>
                <w:sz w:val="26"/>
                <w:szCs w:val="26"/>
              </w:rPr>
            </w:pPr>
            <w:r w:rsidRPr="00B45541">
              <w:rPr>
                <w:sz w:val="26"/>
                <w:szCs w:val="26"/>
                <w:lang w:val="ro-RO"/>
              </w:rPr>
              <w:t>Reconditionare  etanşare mecanica speciala aspiratie Ø 95 , pentru EPA nr.4.        Nr. desen (informativ)  810-5911-00.</w:t>
            </w:r>
            <w:r w:rsidRPr="00B45541">
              <w:rPr>
                <w:color w:val="000000"/>
                <w:sz w:val="26"/>
                <w:szCs w:val="26"/>
              </w:rPr>
              <w:t xml:space="preserve"> Piesele necesare formarii etansarii: bucsa (poz.22) flansa intermediara (poz.21); flansa (poz.18), inel de fixare (poz.3) si poz. 4,5,6,7,14,25,26 sunt puse la dispozitie de beneficiar. Piesele puse la dispozitie de beneficiar se vor verifica si ajusta (rectificare  fina daca este cazul). Piesele noi necesare formarii etansarii mecanice sunt specificate in anexa nr.2. Etansarea mecanica asamblata se probeaza pe stand, pentru verificare etanseitate si se emite “ buletin de incercari”.</w:t>
            </w:r>
          </w:p>
        </w:tc>
        <w:tc>
          <w:tcPr>
            <w:tcW w:w="311" w:type="pct"/>
            <w:vAlign w:val="center"/>
          </w:tcPr>
          <w:p w:rsidR="0065475D" w:rsidRPr="00B45541" w:rsidRDefault="0065475D" w:rsidP="00972C29">
            <w:pPr>
              <w:jc w:val="center"/>
              <w:rPr>
                <w:sz w:val="26"/>
                <w:szCs w:val="26"/>
              </w:rPr>
            </w:pPr>
            <w:r w:rsidRPr="00B45541">
              <w:rPr>
                <w:sz w:val="26"/>
                <w:szCs w:val="26"/>
              </w:rPr>
              <w:t>buc</w:t>
            </w:r>
          </w:p>
        </w:tc>
        <w:tc>
          <w:tcPr>
            <w:tcW w:w="310" w:type="pct"/>
            <w:vAlign w:val="center"/>
          </w:tcPr>
          <w:p w:rsidR="0065475D" w:rsidRPr="00B45541" w:rsidRDefault="0065475D" w:rsidP="00972C29">
            <w:pPr>
              <w:jc w:val="center"/>
              <w:rPr>
                <w:b/>
                <w:sz w:val="26"/>
                <w:szCs w:val="26"/>
              </w:rPr>
            </w:pPr>
            <w:r w:rsidRPr="00B45541">
              <w:rPr>
                <w:b/>
                <w:sz w:val="26"/>
                <w:szCs w:val="26"/>
              </w:rPr>
              <w:t>1</w:t>
            </w:r>
          </w:p>
        </w:tc>
        <w:tc>
          <w:tcPr>
            <w:tcW w:w="400" w:type="pct"/>
            <w:vAlign w:val="center"/>
          </w:tcPr>
          <w:p w:rsidR="0065475D" w:rsidRPr="00B45541" w:rsidRDefault="0065475D" w:rsidP="0032033B">
            <w:pPr>
              <w:jc w:val="center"/>
              <w:rPr>
                <w:color w:val="000000"/>
                <w:sz w:val="26"/>
                <w:szCs w:val="26"/>
              </w:rPr>
            </w:pPr>
          </w:p>
        </w:tc>
        <w:tc>
          <w:tcPr>
            <w:tcW w:w="399" w:type="pct"/>
            <w:vAlign w:val="center"/>
          </w:tcPr>
          <w:p w:rsidR="0065475D" w:rsidRPr="00B45541" w:rsidRDefault="0065475D" w:rsidP="0032033B">
            <w:pPr>
              <w:jc w:val="center"/>
              <w:rPr>
                <w:color w:val="000000"/>
                <w:sz w:val="26"/>
                <w:szCs w:val="26"/>
              </w:rPr>
            </w:pPr>
          </w:p>
        </w:tc>
        <w:tc>
          <w:tcPr>
            <w:tcW w:w="311" w:type="pct"/>
            <w:vAlign w:val="center"/>
          </w:tcPr>
          <w:p w:rsidR="0065475D" w:rsidRPr="00B45541" w:rsidRDefault="0065475D" w:rsidP="0032033B">
            <w:pPr>
              <w:jc w:val="center"/>
              <w:rPr>
                <w:color w:val="000000"/>
                <w:sz w:val="26"/>
                <w:szCs w:val="26"/>
              </w:rPr>
            </w:pPr>
          </w:p>
        </w:tc>
        <w:tc>
          <w:tcPr>
            <w:tcW w:w="376" w:type="pct"/>
            <w:gridSpan w:val="2"/>
            <w:vAlign w:val="center"/>
          </w:tcPr>
          <w:p w:rsidR="0065475D" w:rsidRPr="00205A2A" w:rsidRDefault="0065475D" w:rsidP="0032033B">
            <w:pPr>
              <w:jc w:val="center"/>
              <w:rPr>
                <w:color w:val="000000"/>
                <w:sz w:val="20"/>
              </w:rPr>
            </w:pPr>
          </w:p>
        </w:tc>
        <w:tc>
          <w:tcPr>
            <w:tcW w:w="376" w:type="pct"/>
            <w:vAlign w:val="center"/>
          </w:tcPr>
          <w:p w:rsidR="0065475D" w:rsidRPr="00205A2A" w:rsidRDefault="0065475D" w:rsidP="0032033B">
            <w:pPr>
              <w:jc w:val="center"/>
              <w:rPr>
                <w:color w:val="000000"/>
                <w:sz w:val="20"/>
              </w:rPr>
            </w:pPr>
          </w:p>
        </w:tc>
      </w:tr>
      <w:tr w:rsidR="0065475D" w:rsidRPr="00205A2A" w:rsidTr="0065475D">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65475D" w:rsidRPr="00B45541" w:rsidRDefault="0065475D" w:rsidP="00B3000E">
            <w:pPr>
              <w:suppressAutoHyphens/>
              <w:snapToGrid w:val="0"/>
              <w:ind w:left="113"/>
              <w:jc w:val="both"/>
              <w:rPr>
                <w:sz w:val="26"/>
                <w:szCs w:val="26"/>
              </w:rPr>
            </w:pPr>
            <w:r w:rsidRPr="00B45541">
              <w:rPr>
                <w:sz w:val="26"/>
                <w:szCs w:val="26"/>
              </w:rPr>
              <w:lastRenderedPageBreak/>
              <w:t>2</w:t>
            </w:r>
          </w:p>
        </w:tc>
        <w:tc>
          <w:tcPr>
            <w:tcW w:w="2335" w:type="pct"/>
            <w:tcBorders>
              <w:top w:val="single" w:sz="4" w:space="0" w:color="auto"/>
              <w:left w:val="single" w:sz="4" w:space="0" w:color="auto"/>
              <w:bottom w:val="single" w:sz="4" w:space="0" w:color="auto"/>
            </w:tcBorders>
            <w:vAlign w:val="center"/>
          </w:tcPr>
          <w:p w:rsidR="0065475D" w:rsidRPr="00B45541" w:rsidRDefault="0065475D" w:rsidP="00972C29">
            <w:pPr>
              <w:rPr>
                <w:sz w:val="26"/>
                <w:szCs w:val="26"/>
                <w:lang w:val="ro-RO"/>
              </w:rPr>
            </w:pPr>
            <w:r w:rsidRPr="00B45541">
              <w:rPr>
                <w:sz w:val="26"/>
                <w:szCs w:val="26"/>
                <w:lang w:val="ro-RO"/>
              </w:rPr>
              <w:t xml:space="preserve">Reconditionare  etanşare mecanica speciala refulare Ø 95 , pentru EPA nr.4.     </w:t>
            </w:r>
          </w:p>
          <w:p w:rsidR="0065475D" w:rsidRPr="00B45541" w:rsidRDefault="0065475D" w:rsidP="00972C29">
            <w:pPr>
              <w:snapToGrid w:val="0"/>
              <w:jc w:val="both"/>
              <w:rPr>
                <w:b/>
                <w:sz w:val="26"/>
                <w:szCs w:val="26"/>
              </w:rPr>
            </w:pPr>
            <w:r w:rsidRPr="00B45541">
              <w:rPr>
                <w:sz w:val="26"/>
                <w:szCs w:val="26"/>
                <w:lang w:val="ro-RO"/>
              </w:rPr>
              <w:t xml:space="preserve"> Nr. desen (informativ)  810- 5867-00/A.</w:t>
            </w:r>
            <w:r w:rsidRPr="00B45541">
              <w:rPr>
                <w:color w:val="000000"/>
                <w:sz w:val="26"/>
                <w:szCs w:val="26"/>
              </w:rPr>
              <w:t xml:space="preserve"> Piesele necesare formarii etansarii: : bucsa (poz.22) flansa intermediara (poz.21); flansa (poz.18), inel de fixare (poz.3) si poz. 4,5,6,7,14,25,26  sunt puse la dispozitie de beneficiar. Piesele puse la dispozitie de beneficiar se vor verifica si ajusta (rectificare  fina daca este cazul). Piesele noi necesare formarii etansarii mecanice sunt specificate in anexa nr.2. Etansarea mecanica asamblata se pro beaza pe stand, pentru verificare etanseitate si se emite “ buletin de incercari”.</w:t>
            </w:r>
          </w:p>
        </w:tc>
        <w:tc>
          <w:tcPr>
            <w:tcW w:w="311" w:type="pct"/>
            <w:vAlign w:val="center"/>
          </w:tcPr>
          <w:p w:rsidR="0065475D" w:rsidRPr="00B45541" w:rsidRDefault="0065475D" w:rsidP="00972C29">
            <w:pPr>
              <w:jc w:val="center"/>
              <w:rPr>
                <w:color w:val="000000"/>
                <w:sz w:val="26"/>
                <w:szCs w:val="26"/>
              </w:rPr>
            </w:pPr>
            <w:r w:rsidRPr="00B45541">
              <w:rPr>
                <w:color w:val="000000"/>
                <w:sz w:val="26"/>
                <w:szCs w:val="26"/>
              </w:rPr>
              <w:t>buc</w:t>
            </w:r>
          </w:p>
        </w:tc>
        <w:tc>
          <w:tcPr>
            <w:tcW w:w="310" w:type="pct"/>
            <w:vAlign w:val="center"/>
          </w:tcPr>
          <w:p w:rsidR="0065475D" w:rsidRPr="00B45541" w:rsidRDefault="0065475D" w:rsidP="00972C29">
            <w:pPr>
              <w:jc w:val="center"/>
              <w:rPr>
                <w:b/>
                <w:color w:val="000000"/>
                <w:sz w:val="26"/>
                <w:szCs w:val="26"/>
              </w:rPr>
            </w:pPr>
            <w:r>
              <w:rPr>
                <w:b/>
                <w:color w:val="000000"/>
                <w:sz w:val="26"/>
                <w:szCs w:val="26"/>
              </w:rPr>
              <w:t>1</w:t>
            </w:r>
          </w:p>
        </w:tc>
        <w:tc>
          <w:tcPr>
            <w:tcW w:w="400" w:type="pct"/>
            <w:vAlign w:val="center"/>
          </w:tcPr>
          <w:p w:rsidR="0065475D" w:rsidRPr="00B45541" w:rsidRDefault="0065475D" w:rsidP="0032033B">
            <w:pPr>
              <w:jc w:val="center"/>
              <w:rPr>
                <w:color w:val="000000"/>
                <w:sz w:val="26"/>
                <w:szCs w:val="26"/>
              </w:rPr>
            </w:pPr>
          </w:p>
        </w:tc>
        <w:tc>
          <w:tcPr>
            <w:tcW w:w="399" w:type="pct"/>
            <w:vAlign w:val="center"/>
          </w:tcPr>
          <w:p w:rsidR="0065475D" w:rsidRPr="00B45541" w:rsidRDefault="0065475D" w:rsidP="0032033B">
            <w:pPr>
              <w:jc w:val="center"/>
              <w:rPr>
                <w:color w:val="000000"/>
                <w:sz w:val="26"/>
                <w:szCs w:val="26"/>
              </w:rPr>
            </w:pPr>
          </w:p>
        </w:tc>
        <w:tc>
          <w:tcPr>
            <w:tcW w:w="311" w:type="pct"/>
            <w:vAlign w:val="center"/>
          </w:tcPr>
          <w:p w:rsidR="0065475D" w:rsidRPr="00B45541" w:rsidRDefault="0065475D" w:rsidP="0032033B">
            <w:pPr>
              <w:jc w:val="center"/>
              <w:rPr>
                <w:color w:val="000000"/>
                <w:sz w:val="26"/>
                <w:szCs w:val="26"/>
              </w:rPr>
            </w:pPr>
          </w:p>
        </w:tc>
        <w:tc>
          <w:tcPr>
            <w:tcW w:w="376" w:type="pct"/>
            <w:gridSpan w:val="2"/>
            <w:vAlign w:val="center"/>
          </w:tcPr>
          <w:p w:rsidR="0065475D" w:rsidRPr="00205A2A" w:rsidRDefault="0065475D" w:rsidP="0032033B">
            <w:pPr>
              <w:jc w:val="center"/>
              <w:rPr>
                <w:color w:val="000000"/>
                <w:sz w:val="20"/>
              </w:rPr>
            </w:pPr>
          </w:p>
        </w:tc>
        <w:tc>
          <w:tcPr>
            <w:tcW w:w="376" w:type="pct"/>
            <w:vAlign w:val="center"/>
          </w:tcPr>
          <w:p w:rsidR="0065475D" w:rsidRPr="00205A2A" w:rsidRDefault="0065475D" w:rsidP="0032033B">
            <w:pPr>
              <w:jc w:val="center"/>
              <w:rPr>
                <w:color w:val="000000"/>
                <w:sz w:val="20"/>
              </w:rPr>
            </w:pPr>
          </w:p>
        </w:tc>
      </w:tr>
      <w:tr w:rsidR="007A5977" w:rsidRPr="00205A2A" w:rsidTr="006512F1">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7A5977" w:rsidRPr="00B45541" w:rsidRDefault="007A5977" w:rsidP="00B3000E">
            <w:pPr>
              <w:suppressAutoHyphens/>
              <w:snapToGrid w:val="0"/>
              <w:ind w:left="113"/>
              <w:jc w:val="both"/>
              <w:rPr>
                <w:sz w:val="26"/>
                <w:szCs w:val="26"/>
              </w:rPr>
            </w:pPr>
          </w:p>
        </w:tc>
        <w:tc>
          <w:tcPr>
            <w:tcW w:w="1" w:type="pct"/>
            <w:gridSpan w:val="4"/>
            <w:tcBorders>
              <w:top w:val="single" w:sz="4" w:space="0" w:color="auto"/>
              <w:left w:val="single" w:sz="4" w:space="0" w:color="auto"/>
              <w:bottom w:val="single" w:sz="4" w:space="0" w:color="auto"/>
            </w:tcBorders>
          </w:tcPr>
          <w:p w:rsidR="007A5977" w:rsidRPr="00B45541" w:rsidRDefault="007A5977" w:rsidP="0032033B">
            <w:pPr>
              <w:jc w:val="center"/>
              <w:rPr>
                <w:color w:val="000000"/>
                <w:sz w:val="26"/>
                <w:szCs w:val="26"/>
              </w:rPr>
            </w:pPr>
            <w:r w:rsidRPr="00B45541">
              <w:rPr>
                <w:b/>
                <w:sz w:val="26"/>
                <w:szCs w:val="26"/>
              </w:rPr>
              <w:t>TOTAL</w:t>
            </w:r>
            <w:r>
              <w:rPr>
                <w:b/>
                <w:sz w:val="26"/>
                <w:szCs w:val="26"/>
              </w:rPr>
              <w:t xml:space="preserve"> Lei fara TVA</w:t>
            </w:r>
          </w:p>
        </w:tc>
        <w:tc>
          <w:tcPr>
            <w:tcW w:w="399" w:type="pct"/>
            <w:tcBorders>
              <w:top w:val="single" w:sz="4" w:space="0" w:color="auto"/>
              <w:bottom w:val="single" w:sz="4" w:space="0" w:color="auto"/>
            </w:tcBorders>
            <w:vAlign w:val="center"/>
          </w:tcPr>
          <w:p w:rsidR="007A5977" w:rsidRPr="00B45541" w:rsidRDefault="007A5977" w:rsidP="0032033B">
            <w:pPr>
              <w:jc w:val="center"/>
              <w:rPr>
                <w:color w:val="000000"/>
                <w:sz w:val="26"/>
                <w:szCs w:val="26"/>
              </w:rPr>
            </w:pPr>
          </w:p>
        </w:tc>
        <w:tc>
          <w:tcPr>
            <w:tcW w:w="311" w:type="pct"/>
            <w:tcBorders>
              <w:top w:val="single" w:sz="4" w:space="0" w:color="auto"/>
              <w:bottom w:val="single" w:sz="4" w:space="0" w:color="auto"/>
            </w:tcBorders>
            <w:vAlign w:val="center"/>
          </w:tcPr>
          <w:p w:rsidR="007A5977" w:rsidRPr="00B45541" w:rsidRDefault="007A5977" w:rsidP="0032033B">
            <w:pPr>
              <w:jc w:val="center"/>
              <w:rPr>
                <w:color w:val="000000"/>
                <w:sz w:val="26"/>
                <w:szCs w:val="26"/>
              </w:rPr>
            </w:pPr>
          </w:p>
        </w:tc>
        <w:tc>
          <w:tcPr>
            <w:tcW w:w="752" w:type="pct"/>
            <w:gridSpan w:val="3"/>
            <w:tcBorders>
              <w:top w:val="single" w:sz="4" w:space="0" w:color="auto"/>
              <w:bottom w:val="single" w:sz="4" w:space="0" w:color="auto"/>
            </w:tcBorders>
            <w:vAlign w:val="center"/>
          </w:tcPr>
          <w:p w:rsidR="007A5977" w:rsidRPr="00205A2A" w:rsidRDefault="007A5977" w:rsidP="0032033B">
            <w:pPr>
              <w:jc w:val="center"/>
              <w:rPr>
                <w:color w:val="000000"/>
                <w:sz w:val="20"/>
              </w:rPr>
            </w:pPr>
          </w:p>
        </w:tc>
      </w:tr>
    </w:tbl>
    <w:p w:rsidR="00110054" w:rsidRPr="00145151" w:rsidRDefault="00110054" w:rsidP="00145151">
      <w:pPr>
        <w:pStyle w:val="ListParagraph"/>
        <w:numPr>
          <w:ilvl w:val="0"/>
          <w:numId w:val="32"/>
        </w:numPr>
        <w:jc w:val="both"/>
        <w:rPr>
          <w:color w:val="000000"/>
          <w:sz w:val="20"/>
        </w:rPr>
      </w:pPr>
      <w:r w:rsidRPr="00145151">
        <w:rPr>
          <w:color w:val="000000"/>
          <w:sz w:val="20"/>
        </w:rPr>
        <w:t>Prezenta listã de cantitãţi de produse conţine un numãr de 2 pozitii şi un numãr de 2  pagini.</w:t>
      </w:r>
    </w:p>
    <w:p w:rsidR="00110054" w:rsidRPr="00B45541" w:rsidRDefault="00110054" w:rsidP="00145151">
      <w:pPr>
        <w:numPr>
          <w:ilvl w:val="0"/>
          <w:numId w:val="32"/>
        </w:numPr>
        <w:jc w:val="both"/>
        <w:rPr>
          <w:color w:val="000000"/>
          <w:sz w:val="20"/>
        </w:rPr>
      </w:pPr>
      <w:r w:rsidRPr="00B45541">
        <w:rPr>
          <w:color w:val="000000"/>
          <w:sz w:val="20"/>
        </w:rPr>
        <w:t xml:space="preserve">Piesele marunte (siguranta metalica, pana metalica, suruburi de dimensiuni mici, etc.), pentru asamblarea etansarilor mecanice, sunt asigurate de prestator. </w:t>
      </w:r>
    </w:p>
    <w:p w:rsidR="00110054" w:rsidRPr="00B45541" w:rsidRDefault="00110054" w:rsidP="00145151">
      <w:pPr>
        <w:numPr>
          <w:ilvl w:val="0"/>
          <w:numId w:val="32"/>
        </w:numPr>
        <w:jc w:val="both"/>
        <w:rPr>
          <w:color w:val="000000"/>
          <w:sz w:val="20"/>
        </w:rPr>
      </w:pPr>
      <w:r w:rsidRPr="00B45541">
        <w:rPr>
          <w:color w:val="000000"/>
          <w:sz w:val="20"/>
        </w:rPr>
        <w:t>Desenele de ansamblu pentru etansarile mecanice, specificate la punctele 1,si 2 au scop informativ. Desenele de executie vor fi asigurate de executant astfel incat etansarea mecanica in stare asamblata, sa fie perfect functionala.</w:t>
      </w:r>
    </w:p>
    <w:p w:rsidR="00110054" w:rsidRPr="00B45541" w:rsidRDefault="00110054" w:rsidP="00145151">
      <w:pPr>
        <w:numPr>
          <w:ilvl w:val="0"/>
          <w:numId w:val="32"/>
        </w:numPr>
        <w:jc w:val="both"/>
        <w:rPr>
          <w:color w:val="000000"/>
          <w:sz w:val="20"/>
        </w:rPr>
      </w:pPr>
      <w:r w:rsidRPr="00B45541">
        <w:rPr>
          <w:color w:val="000000"/>
          <w:sz w:val="20"/>
        </w:rPr>
        <w:t>Transportul dus/intors, etansari mecanice, este in obligatia prestatorului.</w:t>
      </w:r>
    </w:p>
    <w:p w:rsidR="00107EA4" w:rsidRPr="00B45541" w:rsidRDefault="00107EA4" w:rsidP="00923608">
      <w:pPr>
        <w:rPr>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65475D"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65475D" w:rsidP="007434B0">
      <w:pPr>
        <w:rPr>
          <w:sz w:val="26"/>
          <w:szCs w:val="26"/>
          <w:lang w:val="fr-FR"/>
        </w:rPr>
      </w:pPr>
      <w:r>
        <w:rPr>
          <w:sz w:val="26"/>
          <w:szCs w:val="26"/>
          <w:lang w:val="ro-RO"/>
        </w:rPr>
        <w:t xml:space="preserve">                                </w:t>
      </w:r>
      <w:r w:rsidR="00EF1DE8">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65475D" w:rsidP="007434B0">
      <w:pPr>
        <w:rPr>
          <w:sz w:val="26"/>
          <w:szCs w:val="26"/>
          <w:lang w:val="fr-FR"/>
        </w:rPr>
      </w:pPr>
      <w:r>
        <w:rPr>
          <w:sz w:val="26"/>
          <w:szCs w:val="26"/>
          <w:lang w:val="fr-FR"/>
        </w:rPr>
        <w:t xml:space="preserve">            </w:t>
      </w:r>
      <w:r w:rsidR="007434B0">
        <w:rPr>
          <w:sz w:val="26"/>
          <w:szCs w:val="26"/>
          <w:lang w:val="fr-FR"/>
        </w:rPr>
        <w:t>SERVICIUL COORDONARE MENTENANTA,</w:t>
      </w:r>
    </w:p>
    <w:p w:rsidR="007434B0" w:rsidRDefault="0065475D" w:rsidP="007434B0">
      <w:pPr>
        <w:rPr>
          <w:sz w:val="26"/>
          <w:szCs w:val="26"/>
          <w:lang w:val="fr-FR"/>
        </w:rPr>
      </w:pPr>
      <w:r>
        <w:rPr>
          <w:sz w:val="26"/>
          <w:szCs w:val="26"/>
          <w:lang w:val="fr-FR"/>
        </w:rPr>
        <w:t xml:space="preserve">                   </w:t>
      </w:r>
      <w:r w:rsidR="007434B0">
        <w:rPr>
          <w:sz w:val="26"/>
          <w:szCs w:val="26"/>
          <w:lang w:val="fr-FR"/>
        </w:rPr>
        <w:t>ACTIVITATI CONEXE, UCC, ISCIR</w:t>
      </w:r>
    </w:p>
    <w:p w:rsidR="007434B0" w:rsidRDefault="0065475D" w:rsidP="007434B0">
      <w:pPr>
        <w:rPr>
          <w:sz w:val="26"/>
          <w:szCs w:val="26"/>
          <w:lang w:val="fr-FR"/>
        </w:rPr>
      </w:pPr>
      <w:r>
        <w:rPr>
          <w:sz w:val="26"/>
          <w:szCs w:val="26"/>
          <w:lang w:val="fr-FR"/>
        </w:rPr>
        <w:t xml:space="preserve">                                 </w:t>
      </w:r>
      <w:r w:rsidR="007434B0">
        <w:rPr>
          <w:sz w:val="26"/>
          <w:szCs w:val="26"/>
          <w:lang w:val="fr-FR"/>
        </w:rPr>
        <w:t>Cristian Dumitru</w:t>
      </w:r>
    </w:p>
    <w:p w:rsidR="0065475D" w:rsidRDefault="0065475D" w:rsidP="007434B0">
      <w:pPr>
        <w:rPr>
          <w:sz w:val="26"/>
          <w:szCs w:val="26"/>
          <w:lang w:val="fr-FR"/>
        </w:rPr>
      </w:pPr>
    </w:p>
    <w:p w:rsidR="007434B0" w:rsidRDefault="007434B0" w:rsidP="007434B0">
      <w:pPr>
        <w:rPr>
          <w:sz w:val="26"/>
          <w:szCs w:val="26"/>
          <w:lang w:val="fr-FR"/>
        </w:rPr>
      </w:pPr>
    </w:p>
    <w:p w:rsidR="0065475D" w:rsidRDefault="0065475D" w:rsidP="0065475D">
      <w:pPr>
        <w:rPr>
          <w:sz w:val="26"/>
          <w:szCs w:val="26"/>
          <w:lang w:val="ro-RO"/>
        </w:rPr>
      </w:pPr>
      <w:r>
        <w:rPr>
          <w:sz w:val="26"/>
          <w:szCs w:val="26"/>
          <w:lang w:val="fr-FR"/>
        </w:rPr>
        <w:t xml:space="preserve">      </w:t>
      </w:r>
      <w:r w:rsidR="007434B0">
        <w:rPr>
          <w:sz w:val="26"/>
          <w:szCs w:val="26"/>
          <w:lang w:val="fr-FR"/>
        </w:rPr>
        <w:t>DERULATOR CONTRACT</w:t>
      </w:r>
      <w:r>
        <w:rPr>
          <w:sz w:val="26"/>
          <w:szCs w:val="26"/>
          <w:lang w:val="fr-FR"/>
        </w:rPr>
        <w:t xml:space="preserve">                   RESPONSABIL ACHIZI</w:t>
      </w:r>
      <w:r>
        <w:rPr>
          <w:sz w:val="26"/>
          <w:szCs w:val="26"/>
          <w:lang w:val="ro-RO"/>
        </w:rPr>
        <w:t>ŢIE</w:t>
      </w:r>
    </w:p>
    <w:p w:rsidR="0065475D" w:rsidRDefault="0065475D" w:rsidP="0065475D">
      <w:pPr>
        <w:rPr>
          <w:sz w:val="26"/>
          <w:szCs w:val="26"/>
          <w:lang w:val="ro-RO"/>
        </w:rPr>
      </w:pPr>
      <w:r>
        <w:rPr>
          <w:sz w:val="26"/>
          <w:szCs w:val="26"/>
          <w:lang w:val="ro-RO"/>
        </w:rPr>
        <w:t xml:space="preserve">      </w:t>
      </w:r>
      <w:r w:rsidR="00045D14">
        <w:rPr>
          <w:sz w:val="26"/>
          <w:szCs w:val="26"/>
          <w:lang w:val="ro-RO"/>
        </w:rPr>
        <w:t xml:space="preserve">         Mircea Voicu</w:t>
      </w:r>
      <w:r>
        <w:rPr>
          <w:sz w:val="26"/>
          <w:szCs w:val="26"/>
          <w:lang w:val="ro-RO"/>
        </w:rPr>
        <w:t xml:space="preserve"> </w:t>
      </w:r>
      <w:r w:rsidR="00045D14">
        <w:rPr>
          <w:sz w:val="26"/>
          <w:szCs w:val="26"/>
          <w:lang w:val="ro-RO"/>
        </w:rPr>
        <w:t xml:space="preserve">                                     Irena Itu-Cristea  </w:t>
      </w:r>
    </w:p>
    <w:p w:rsidR="0065475D" w:rsidRDefault="0065475D" w:rsidP="0065475D">
      <w:pPr>
        <w:rPr>
          <w:sz w:val="26"/>
          <w:szCs w:val="26"/>
          <w:lang w:val="fr-FR"/>
        </w:rPr>
      </w:pPr>
    </w:p>
    <w:p w:rsidR="007434B0" w:rsidRDefault="007434B0" w:rsidP="007434B0">
      <w:pPr>
        <w:rPr>
          <w:sz w:val="26"/>
          <w:szCs w:val="26"/>
          <w:lang w:val="fr-FR"/>
        </w:rPr>
      </w:pPr>
    </w:p>
    <w:p w:rsidR="007434B0" w:rsidRDefault="007434B0" w:rsidP="007434B0">
      <w:pPr>
        <w:rPr>
          <w:sz w:val="26"/>
          <w:szCs w:val="26"/>
          <w:lang w:val="fr-FR"/>
        </w:rPr>
      </w:pP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jc w:val="center"/>
        <w:rPr>
          <w:lang w:val="es-ES"/>
        </w:rPr>
      </w:pPr>
    </w:p>
    <w:p w:rsidR="00107EA4" w:rsidRDefault="00107EA4" w:rsidP="002D62A1">
      <w:pPr>
        <w:jc w:val="center"/>
        <w:rPr>
          <w:b/>
          <w:u w:val="single"/>
          <w:lang w:val="es-ES"/>
        </w:rPr>
      </w:pPr>
      <w:r>
        <w:rPr>
          <w:b/>
          <w:u w:val="single"/>
          <w:lang w:val="es-ES"/>
        </w:rPr>
        <w:t>LISTA MATERIALELOR</w:t>
      </w:r>
    </w:p>
    <w:p w:rsidR="00107EA4" w:rsidRDefault="00107EA4" w:rsidP="002D62A1">
      <w:pPr>
        <w:jc w:val="center"/>
        <w:rPr>
          <w:lang w:val="fr-FR"/>
        </w:rPr>
      </w:pPr>
      <w:r>
        <w:rPr>
          <w:b/>
          <w:u w:val="single"/>
          <w:lang w:val="fr-FR"/>
        </w:rPr>
        <w:t>DE BAZĂ PUSE LA DISPOZIŢIE DE PRESTATOR</w:t>
      </w:r>
    </w:p>
    <w:p w:rsidR="00107EA4" w:rsidRDefault="00107EA4" w:rsidP="002D62A1">
      <w:pPr>
        <w:jc w:val="center"/>
        <w:rPr>
          <w:lang w:val="fr-FR"/>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92"/>
        <w:gridCol w:w="142"/>
        <w:gridCol w:w="4252"/>
        <w:gridCol w:w="992"/>
        <w:gridCol w:w="993"/>
        <w:gridCol w:w="1417"/>
        <w:gridCol w:w="1701"/>
      </w:tblGrid>
      <w:tr w:rsidR="00045D14" w:rsidTr="00395145">
        <w:trPr>
          <w:cantSplit/>
          <w:trHeight w:val="312"/>
        </w:trPr>
        <w:tc>
          <w:tcPr>
            <w:tcW w:w="534" w:type="dxa"/>
            <w:gridSpan w:val="2"/>
            <w:vMerge w:val="restart"/>
          </w:tcPr>
          <w:p w:rsidR="00045D14" w:rsidRPr="009F1ED6" w:rsidRDefault="00045D14">
            <w:pPr>
              <w:jc w:val="center"/>
              <w:rPr>
                <w:caps/>
                <w:sz w:val="24"/>
                <w:szCs w:val="24"/>
                <w:lang w:val="fr-FR"/>
              </w:rPr>
            </w:pPr>
          </w:p>
          <w:p w:rsidR="00045D14" w:rsidRPr="009F1ED6" w:rsidRDefault="00045D14">
            <w:pPr>
              <w:jc w:val="center"/>
              <w:rPr>
                <w:caps/>
                <w:sz w:val="24"/>
                <w:szCs w:val="24"/>
                <w:lang w:val="fr-FR"/>
              </w:rPr>
            </w:pPr>
            <w:r w:rsidRPr="009F1ED6">
              <w:rPr>
                <w:caps/>
                <w:sz w:val="24"/>
                <w:szCs w:val="24"/>
                <w:lang w:val="fr-FR"/>
              </w:rPr>
              <w:t>NR</w:t>
            </w:r>
          </w:p>
          <w:p w:rsidR="00045D14" w:rsidRPr="009F1ED6" w:rsidRDefault="00045D14">
            <w:pPr>
              <w:jc w:val="center"/>
              <w:rPr>
                <w:caps/>
                <w:sz w:val="24"/>
                <w:szCs w:val="24"/>
                <w:lang w:val="fr-FR"/>
              </w:rPr>
            </w:pPr>
            <w:r w:rsidRPr="009F1ED6">
              <w:rPr>
                <w:caps/>
                <w:sz w:val="24"/>
                <w:szCs w:val="24"/>
                <w:lang w:val="fr-FR"/>
              </w:rPr>
              <w:t>CRT</w:t>
            </w:r>
          </w:p>
        </w:tc>
        <w:tc>
          <w:tcPr>
            <w:tcW w:w="4252" w:type="dxa"/>
            <w:vMerge w:val="restart"/>
          </w:tcPr>
          <w:p w:rsidR="00045D14" w:rsidRPr="009F1ED6" w:rsidRDefault="00045D14">
            <w:pPr>
              <w:jc w:val="center"/>
              <w:rPr>
                <w:caps/>
                <w:sz w:val="24"/>
                <w:szCs w:val="24"/>
                <w:lang w:val="fr-FR"/>
              </w:rPr>
            </w:pPr>
          </w:p>
          <w:p w:rsidR="00045D14" w:rsidRPr="009F1ED6" w:rsidRDefault="00045D14">
            <w:pPr>
              <w:jc w:val="center"/>
              <w:rPr>
                <w:caps/>
                <w:sz w:val="24"/>
                <w:szCs w:val="24"/>
                <w:lang w:val="fr-FR"/>
              </w:rPr>
            </w:pPr>
            <w:r w:rsidRPr="009F1ED6">
              <w:rPr>
                <w:caps/>
                <w:sz w:val="24"/>
                <w:szCs w:val="24"/>
                <w:lang w:val="fr-FR"/>
              </w:rPr>
              <w:t>DENUMIRE MATERIALE DE BAZĂ</w:t>
            </w:r>
          </w:p>
        </w:tc>
        <w:tc>
          <w:tcPr>
            <w:tcW w:w="992" w:type="dxa"/>
            <w:vMerge w:val="restart"/>
          </w:tcPr>
          <w:p w:rsidR="00045D14" w:rsidRPr="009F1ED6" w:rsidRDefault="00045D14">
            <w:pPr>
              <w:jc w:val="center"/>
              <w:rPr>
                <w:caps/>
                <w:sz w:val="24"/>
                <w:szCs w:val="24"/>
              </w:rPr>
            </w:pPr>
          </w:p>
          <w:p w:rsidR="00045D14" w:rsidRPr="009F1ED6" w:rsidRDefault="00045D14">
            <w:pPr>
              <w:jc w:val="center"/>
              <w:rPr>
                <w:caps/>
                <w:sz w:val="24"/>
                <w:szCs w:val="24"/>
                <w:lang w:val="fr-FR"/>
              </w:rPr>
            </w:pPr>
            <w:r w:rsidRPr="009F1ED6">
              <w:rPr>
                <w:caps/>
                <w:sz w:val="24"/>
                <w:szCs w:val="24"/>
                <w:lang w:val="fr-FR"/>
              </w:rPr>
              <w:t>UM</w:t>
            </w:r>
          </w:p>
        </w:tc>
        <w:tc>
          <w:tcPr>
            <w:tcW w:w="993" w:type="dxa"/>
            <w:vMerge w:val="restart"/>
          </w:tcPr>
          <w:p w:rsidR="00045D14" w:rsidRPr="009F1ED6" w:rsidRDefault="00045D14">
            <w:pPr>
              <w:jc w:val="center"/>
              <w:rPr>
                <w:caps/>
                <w:sz w:val="24"/>
                <w:szCs w:val="24"/>
                <w:lang w:val="fr-FR"/>
              </w:rPr>
            </w:pPr>
          </w:p>
          <w:p w:rsidR="00045D14" w:rsidRPr="009F1ED6" w:rsidRDefault="00045D14">
            <w:pPr>
              <w:jc w:val="center"/>
              <w:rPr>
                <w:caps/>
                <w:sz w:val="24"/>
                <w:szCs w:val="24"/>
                <w:lang w:val="fr-FR"/>
              </w:rPr>
            </w:pPr>
            <w:r w:rsidRPr="009F1ED6">
              <w:rPr>
                <w:caps/>
                <w:sz w:val="24"/>
                <w:szCs w:val="24"/>
                <w:lang w:val="fr-FR"/>
              </w:rPr>
              <w:t>CANTI</w:t>
            </w:r>
          </w:p>
          <w:p w:rsidR="00045D14" w:rsidRPr="009F1ED6" w:rsidRDefault="00045D14">
            <w:pPr>
              <w:jc w:val="center"/>
              <w:rPr>
                <w:caps/>
                <w:sz w:val="24"/>
                <w:szCs w:val="24"/>
                <w:lang w:val="fr-FR"/>
              </w:rPr>
            </w:pPr>
            <w:r w:rsidRPr="009F1ED6">
              <w:rPr>
                <w:caps/>
                <w:sz w:val="24"/>
                <w:szCs w:val="24"/>
                <w:lang w:val="fr-FR"/>
              </w:rPr>
              <w:t>TATE</w:t>
            </w:r>
          </w:p>
        </w:tc>
        <w:tc>
          <w:tcPr>
            <w:tcW w:w="3118" w:type="dxa"/>
            <w:gridSpan w:val="2"/>
          </w:tcPr>
          <w:p w:rsidR="00045D14" w:rsidRPr="009F1ED6" w:rsidRDefault="00045D14">
            <w:pPr>
              <w:jc w:val="center"/>
              <w:rPr>
                <w:caps/>
                <w:sz w:val="24"/>
                <w:szCs w:val="24"/>
                <w:lang w:val="fr-FR"/>
              </w:rPr>
            </w:pPr>
            <w:r w:rsidRPr="009F1ED6">
              <w:rPr>
                <w:caps/>
                <w:sz w:val="24"/>
                <w:szCs w:val="24"/>
                <w:lang w:val="fr-FR"/>
              </w:rPr>
              <w:t>PREŢ ( LEI )</w:t>
            </w:r>
          </w:p>
        </w:tc>
      </w:tr>
      <w:tr w:rsidR="00045D14" w:rsidTr="00395145">
        <w:trPr>
          <w:cantSplit/>
          <w:trHeight w:val="141"/>
        </w:trPr>
        <w:tc>
          <w:tcPr>
            <w:tcW w:w="534" w:type="dxa"/>
            <w:gridSpan w:val="2"/>
            <w:vMerge/>
            <w:vAlign w:val="center"/>
          </w:tcPr>
          <w:p w:rsidR="00045D14" w:rsidRPr="009F1ED6" w:rsidRDefault="00045D14">
            <w:pPr>
              <w:rPr>
                <w:caps/>
                <w:sz w:val="24"/>
                <w:szCs w:val="24"/>
                <w:lang w:val="fr-FR"/>
              </w:rPr>
            </w:pPr>
          </w:p>
        </w:tc>
        <w:tc>
          <w:tcPr>
            <w:tcW w:w="4252" w:type="dxa"/>
            <w:vMerge/>
            <w:vAlign w:val="center"/>
          </w:tcPr>
          <w:p w:rsidR="00045D14" w:rsidRPr="009F1ED6" w:rsidRDefault="00045D14">
            <w:pPr>
              <w:rPr>
                <w:caps/>
                <w:sz w:val="24"/>
                <w:szCs w:val="24"/>
                <w:lang w:val="fr-FR"/>
              </w:rPr>
            </w:pPr>
          </w:p>
        </w:tc>
        <w:tc>
          <w:tcPr>
            <w:tcW w:w="992" w:type="dxa"/>
            <w:vMerge/>
            <w:vAlign w:val="center"/>
          </w:tcPr>
          <w:p w:rsidR="00045D14" w:rsidRPr="009F1ED6" w:rsidRDefault="00045D14">
            <w:pPr>
              <w:rPr>
                <w:caps/>
                <w:sz w:val="24"/>
                <w:szCs w:val="24"/>
                <w:lang w:val="fr-FR"/>
              </w:rPr>
            </w:pPr>
          </w:p>
        </w:tc>
        <w:tc>
          <w:tcPr>
            <w:tcW w:w="993" w:type="dxa"/>
            <w:vMerge/>
            <w:vAlign w:val="center"/>
          </w:tcPr>
          <w:p w:rsidR="00045D14" w:rsidRPr="009F1ED6" w:rsidRDefault="00045D14">
            <w:pPr>
              <w:rPr>
                <w:caps/>
                <w:sz w:val="24"/>
                <w:szCs w:val="24"/>
                <w:lang w:val="fr-FR"/>
              </w:rPr>
            </w:pPr>
          </w:p>
        </w:tc>
        <w:tc>
          <w:tcPr>
            <w:tcW w:w="1417" w:type="dxa"/>
          </w:tcPr>
          <w:p w:rsidR="00045D14" w:rsidRPr="009F1ED6" w:rsidRDefault="00045D14">
            <w:pPr>
              <w:jc w:val="center"/>
              <w:rPr>
                <w:caps/>
                <w:sz w:val="24"/>
                <w:szCs w:val="24"/>
              </w:rPr>
            </w:pPr>
          </w:p>
          <w:p w:rsidR="00045D14" w:rsidRPr="009F1ED6" w:rsidRDefault="00045D14">
            <w:pPr>
              <w:jc w:val="center"/>
              <w:rPr>
                <w:caps/>
                <w:sz w:val="24"/>
                <w:szCs w:val="24"/>
              </w:rPr>
            </w:pPr>
            <w:r w:rsidRPr="009F1ED6">
              <w:rPr>
                <w:caps/>
                <w:sz w:val="24"/>
                <w:szCs w:val="24"/>
              </w:rPr>
              <w:t>UNITAR</w:t>
            </w:r>
          </w:p>
        </w:tc>
        <w:tc>
          <w:tcPr>
            <w:tcW w:w="1701" w:type="dxa"/>
          </w:tcPr>
          <w:p w:rsidR="00045D14" w:rsidRPr="009F1ED6" w:rsidRDefault="00045D14">
            <w:pPr>
              <w:jc w:val="center"/>
              <w:rPr>
                <w:caps/>
                <w:sz w:val="24"/>
                <w:szCs w:val="24"/>
              </w:rPr>
            </w:pPr>
          </w:p>
          <w:p w:rsidR="00045D14" w:rsidRPr="009F1ED6" w:rsidRDefault="00045D14">
            <w:pPr>
              <w:jc w:val="center"/>
              <w:rPr>
                <w:caps/>
                <w:sz w:val="24"/>
                <w:szCs w:val="24"/>
              </w:rPr>
            </w:pPr>
            <w:r w:rsidRPr="009F1ED6">
              <w:rPr>
                <w:caps/>
                <w:sz w:val="24"/>
                <w:szCs w:val="24"/>
              </w:rPr>
              <w:t>TOTAL</w:t>
            </w:r>
          </w:p>
        </w:tc>
      </w:tr>
      <w:tr w:rsidR="00045D14" w:rsidTr="00395145">
        <w:trPr>
          <w:trHeight w:val="293"/>
        </w:trPr>
        <w:tc>
          <w:tcPr>
            <w:tcW w:w="534" w:type="dxa"/>
            <w:gridSpan w:val="2"/>
          </w:tcPr>
          <w:p w:rsidR="00045D14" w:rsidRPr="009F1ED6" w:rsidRDefault="00045D14">
            <w:pPr>
              <w:jc w:val="center"/>
              <w:rPr>
                <w:caps/>
                <w:sz w:val="24"/>
                <w:szCs w:val="24"/>
              </w:rPr>
            </w:pPr>
            <w:r w:rsidRPr="009F1ED6">
              <w:rPr>
                <w:caps/>
                <w:sz w:val="24"/>
                <w:szCs w:val="24"/>
              </w:rPr>
              <w:t>1</w:t>
            </w:r>
          </w:p>
        </w:tc>
        <w:tc>
          <w:tcPr>
            <w:tcW w:w="4252" w:type="dxa"/>
          </w:tcPr>
          <w:p w:rsidR="00045D14" w:rsidRPr="009F1ED6" w:rsidRDefault="00045D14">
            <w:pPr>
              <w:jc w:val="center"/>
              <w:rPr>
                <w:caps/>
                <w:sz w:val="24"/>
                <w:szCs w:val="24"/>
              </w:rPr>
            </w:pPr>
            <w:r w:rsidRPr="009F1ED6">
              <w:rPr>
                <w:caps/>
                <w:sz w:val="24"/>
                <w:szCs w:val="24"/>
              </w:rPr>
              <w:t>2</w:t>
            </w:r>
          </w:p>
        </w:tc>
        <w:tc>
          <w:tcPr>
            <w:tcW w:w="992" w:type="dxa"/>
          </w:tcPr>
          <w:p w:rsidR="00045D14" w:rsidRPr="009F1ED6" w:rsidRDefault="00045D14">
            <w:pPr>
              <w:jc w:val="center"/>
              <w:rPr>
                <w:caps/>
                <w:sz w:val="24"/>
                <w:szCs w:val="24"/>
              </w:rPr>
            </w:pPr>
            <w:r w:rsidRPr="009F1ED6">
              <w:rPr>
                <w:caps/>
                <w:sz w:val="24"/>
                <w:szCs w:val="24"/>
              </w:rPr>
              <w:t>4</w:t>
            </w:r>
          </w:p>
        </w:tc>
        <w:tc>
          <w:tcPr>
            <w:tcW w:w="993" w:type="dxa"/>
          </w:tcPr>
          <w:p w:rsidR="00045D14" w:rsidRPr="009F1ED6" w:rsidRDefault="00045D14">
            <w:pPr>
              <w:jc w:val="center"/>
              <w:rPr>
                <w:caps/>
                <w:sz w:val="24"/>
                <w:szCs w:val="24"/>
              </w:rPr>
            </w:pPr>
            <w:r w:rsidRPr="009F1ED6">
              <w:rPr>
                <w:caps/>
                <w:sz w:val="24"/>
                <w:szCs w:val="24"/>
              </w:rPr>
              <w:t>5</w:t>
            </w:r>
          </w:p>
        </w:tc>
        <w:tc>
          <w:tcPr>
            <w:tcW w:w="1417" w:type="dxa"/>
          </w:tcPr>
          <w:p w:rsidR="00045D14" w:rsidRPr="009F1ED6" w:rsidRDefault="00045D14">
            <w:pPr>
              <w:jc w:val="center"/>
              <w:rPr>
                <w:caps/>
                <w:sz w:val="24"/>
                <w:szCs w:val="24"/>
              </w:rPr>
            </w:pPr>
            <w:r w:rsidRPr="009F1ED6">
              <w:rPr>
                <w:caps/>
                <w:sz w:val="24"/>
                <w:szCs w:val="24"/>
              </w:rPr>
              <w:t>6</w:t>
            </w:r>
          </w:p>
        </w:tc>
        <w:tc>
          <w:tcPr>
            <w:tcW w:w="1701" w:type="dxa"/>
          </w:tcPr>
          <w:p w:rsidR="00045D14" w:rsidRPr="009F1ED6" w:rsidRDefault="00045D14">
            <w:pPr>
              <w:jc w:val="center"/>
              <w:rPr>
                <w:caps/>
                <w:sz w:val="24"/>
                <w:szCs w:val="24"/>
              </w:rPr>
            </w:pPr>
            <w:r w:rsidRPr="009F1ED6">
              <w:rPr>
                <w:caps/>
                <w:sz w:val="24"/>
                <w:szCs w:val="24"/>
              </w:rPr>
              <w:t>7</w:t>
            </w:r>
          </w:p>
        </w:tc>
      </w:tr>
      <w:tr w:rsidR="00045D14" w:rsidTr="00395145">
        <w:trPr>
          <w:trHeight w:val="254"/>
        </w:trPr>
        <w:tc>
          <w:tcPr>
            <w:tcW w:w="9889" w:type="dxa"/>
            <w:gridSpan w:val="7"/>
          </w:tcPr>
          <w:p w:rsidR="00045D14" w:rsidRPr="009F1ED6" w:rsidRDefault="00045D14">
            <w:pPr>
              <w:rPr>
                <w:caps/>
                <w:sz w:val="24"/>
                <w:szCs w:val="24"/>
              </w:rPr>
            </w:pPr>
            <w:r w:rsidRPr="009F1ED6">
              <w:rPr>
                <w:sz w:val="24"/>
                <w:szCs w:val="24"/>
                <w:lang w:val="ro-RO"/>
              </w:rPr>
              <w:t>Piese pentru etanşare mecanica speciala aspiratie Ø 95 , pentru EPA nr.4.</w:t>
            </w:r>
          </w:p>
        </w:tc>
      </w:tr>
      <w:tr w:rsidR="00395145" w:rsidTr="00395145">
        <w:trPr>
          <w:trHeight w:val="254"/>
        </w:trPr>
        <w:tc>
          <w:tcPr>
            <w:tcW w:w="392" w:type="dxa"/>
          </w:tcPr>
          <w:p w:rsidR="00395145" w:rsidRPr="009F1ED6" w:rsidRDefault="00395145" w:rsidP="00045D14">
            <w:pPr>
              <w:jc w:val="center"/>
              <w:rPr>
                <w:sz w:val="24"/>
                <w:szCs w:val="24"/>
              </w:rPr>
            </w:pPr>
            <w:r w:rsidRPr="009F1ED6">
              <w:rPr>
                <w:sz w:val="24"/>
                <w:szCs w:val="24"/>
              </w:rPr>
              <w:t>1</w:t>
            </w:r>
          </w:p>
        </w:tc>
        <w:tc>
          <w:tcPr>
            <w:tcW w:w="4394" w:type="dxa"/>
            <w:gridSpan w:val="2"/>
            <w:vAlign w:val="center"/>
          </w:tcPr>
          <w:p w:rsidR="00395145" w:rsidRPr="009F1ED6" w:rsidRDefault="00395145" w:rsidP="00045D14">
            <w:pPr>
              <w:tabs>
                <w:tab w:val="left" w:pos="810"/>
                <w:tab w:val="left" w:pos="900"/>
              </w:tabs>
              <w:jc w:val="both"/>
              <w:rPr>
                <w:color w:val="000000"/>
                <w:sz w:val="24"/>
                <w:szCs w:val="24"/>
              </w:rPr>
            </w:pPr>
            <w:r w:rsidRPr="009F1ED6">
              <w:rPr>
                <w:color w:val="000000"/>
                <w:sz w:val="24"/>
                <w:szCs w:val="24"/>
              </w:rPr>
              <w:t>Inel O,   desen nr. 810-5867-08 din S4</w:t>
            </w:r>
          </w:p>
        </w:tc>
        <w:tc>
          <w:tcPr>
            <w:tcW w:w="992" w:type="dxa"/>
            <w:vAlign w:val="center"/>
          </w:tcPr>
          <w:p w:rsidR="00395145" w:rsidRPr="009F1ED6" w:rsidRDefault="00395145" w:rsidP="00395145">
            <w:pPr>
              <w:jc w:val="center"/>
              <w:rPr>
                <w:sz w:val="24"/>
                <w:szCs w:val="24"/>
              </w:rPr>
            </w:pPr>
            <w:r w:rsidRPr="009F1ED6">
              <w:rPr>
                <w:sz w:val="24"/>
                <w:szCs w:val="24"/>
              </w:rPr>
              <w:t>buc</w:t>
            </w:r>
          </w:p>
        </w:tc>
        <w:tc>
          <w:tcPr>
            <w:tcW w:w="993" w:type="dxa"/>
            <w:vAlign w:val="center"/>
          </w:tcPr>
          <w:p w:rsidR="00395145" w:rsidRPr="009F1ED6" w:rsidRDefault="00395145" w:rsidP="00395145">
            <w:pPr>
              <w:jc w:val="center"/>
              <w:rPr>
                <w:sz w:val="24"/>
                <w:szCs w:val="24"/>
              </w:rPr>
            </w:pPr>
            <w:r w:rsidRPr="009F1ED6">
              <w:rPr>
                <w:sz w:val="24"/>
                <w:szCs w:val="24"/>
              </w:rPr>
              <w:t>1</w:t>
            </w:r>
          </w:p>
        </w:tc>
        <w:tc>
          <w:tcPr>
            <w:tcW w:w="1417" w:type="dxa"/>
          </w:tcPr>
          <w:p w:rsidR="00395145" w:rsidRPr="009F1ED6" w:rsidRDefault="00395145">
            <w:pPr>
              <w:rPr>
                <w:caps/>
                <w:sz w:val="24"/>
                <w:szCs w:val="24"/>
              </w:rPr>
            </w:pPr>
          </w:p>
        </w:tc>
        <w:tc>
          <w:tcPr>
            <w:tcW w:w="1701" w:type="dxa"/>
          </w:tcPr>
          <w:p w:rsidR="00395145" w:rsidRPr="009F1ED6" w:rsidRDefault="00395145">
            <w:pPr>
              <w:rPr>
                <w:caps/>
                <w:sz w:val="24"/>
                <w:szCs w:val="24"/>
              </w:rPr>
            </w:pPr>
          </w:p>
        </w:tc>
      </w:tr>
      <w:tr w:rsidR="00395145" w:rsidTr="00395145">
        <w:trPr>
          <w:trHeight w:val="273"/>
        </w:trPr>
        <w:tc>
          <w:tcPr>
            <w:tcW w:w="392" w:type="dxa"/>
          </w:tcPr>
          <w:p w:rsidR="00395145" w:rsidRPr="009F1ED6" w:rsidRDefault="00395145" w:rsidP="00045D14">
            <w:pPr>
              <w:jc w:val="center"/>
              <w:rPr>
                <w:sz w:val="24"/>
                <w:szCs w:val="24"/>
              </w:rPr>
            </w:pPr>
            <w:r w:rsidRPr="009F1ED6">
              <w:rPr>
                <w:sz w:val="24"/>
                <w:szCs w:val="24"/>
              </w:rPr>
              <w:t>2</w:t>
            </w:r>
          </w:p>
        </w:tc>
        <w:tc>
          <w:tcPr>
            <w:tcW w:w="4394" w:type="dxa"/>
            <w:gridSpan w:val="2"/>
            <w:vAlign w:val="center"/>
          </w:tcPr>
          <w:p w:rsidR="00395145" w:rsidRPr="009F1ED6" w:rsidRDefault="00395145" w:rsidP="00045D14">
            <w:pPr>
              <w:tabs>
                <w:tab w:val="left" w:pos="810"/>
                <w:tab w:val="left" w:pos="900"/>
              </w:tabs>
              <w:jc w:val="both"/>
              <w:rPr>
                <w:color w:val="000000"/>
                <w:sz w:val="24"/>
                <w:szCs w:val="24"/>
              </w:rPr>
            </w:pPr>
            <w:r w:rsidRPr="009F1ED6">
              <w:rPr>
                <w:color w:val="000000"/>
                <w:sz w:val="24"/>
                <w:szCs w:val="24"/>
              </w:rPr>
              <w:t>Inel fix,  desen nr. 810-5867-09 din B14</w:t>
            </w:r>
          </w:p>
        </w:tc>
        <w:tc>
          <w:tcPr>
            <w:tcW w:w="992" w:type="dxa"/>
            <w:vAlign w:val="center"/>
          </w:tcPr>
          <w:p w:rsidR="00395145" w:rsidRPr="009F1ED6" w:rsidRDefault="00395145" w:rsidP="00395145">
            <w:pPr>
              <w:jc w:val="center"/>
              <w:rPr>
                <w:sz w:val="24"/>
                <w:szCs w:val="24"/>
              </w:rPr>
            </w:pPr>
            <w:r w:rsidRPr="009F1ED6">
              <w:rPr>
                <w:sz w:val="24"/>
                <w:szCs w:val="24"/>
              </w:rPr>
              <w:t>buc</w:t>
            </w:r>
          </w:p>
        </w:tc>
        <w:tc>
          <w:tcPr>
            <w:tcW w:w="993" w:type="dxa"/>
            <w:vAlign w:val="center"/>
          </w:tcPr>
          <w:p w:rsidR="00395145" w:rsidRPr="009F1ED6" w:rsidRDefault="00395145" w:rsidP="00395145">
            <w:pPr>
              <w:jc w:val="center"/>
              <w:rPr>
                <w:sz w:val="24"/>
                <w:szCs w:val="24"/>
              </w:rPr>
            </w:pPr>
            <w:r w:rsidRPr="009F1ED6">
              <w:rPr>
                <w:sz w:val="24"/>
                <w:szCs w:val="24"/>
              </w:rPr>
              <w:t>1</w:t>
            </w:r>
          </w:p>
        </w:tc>
        <w:tc>
          <w:tcPr>
            <w:tcW w:w="1417" w:type="dxa"/>
          </w:tcPr>
          <w:p w:rsidR="00395145" w:rsidRPr="009F1ED6" w:rsidRDefault="00395145">
            <w:pPr>
              <w:rPr>
                <w:caps/>
                <w:sz w:val="24"/>
                <w:szCs w:val="24"/>
              </w:rPr>
            </w:pPr>
          </w:p>
        </w:tc>
        <w:tc>
          <w:tcPr>
            <w:tcW w:w="1701" w:type="dxa"/>
          </w:tcPr>
          <w:p w:rsidR="00395145" w:rsidRPr="009F1ED6" w:rsidRDefault="00395145">
            <w:pPr>
              <w:rPr>
                <w:caps/>
                <w:sz w:val="24"/>
                <w:szCs w:val="24"/>
              </w:rPr>
            </w:pPr>
          </w:p>
        </w:tc>
      </w:tr>
      <w:tr w:rsidR="00395145" w:rsidTr="00395145">
        <w:trPr>
          <w:trHeight w:val="254"/>
        </w:trPr>
        <w:tc>
          <w:tcPr>
            <w:tcW w:w="392" w:type="dxa"/>
          </w:tcPr>
          <w:p w:rsidR="00395145" w:rsidRPr="009F1ED6" w:rsidRDefault="00395145" w:rsidP="00045D14">
            <w:pPr>
              <w:jc w:val="center"/>
              <w:rPr>
                <w:sz w:val="24"/>
                <w:szCs w:val="24"/>
              </w:rPr>
            </w:pPr>
            <w:r w:rsidRPr="009F1ED6">
              <w:rPr>
                <w:sz w:val="24"/>
                <w:szCs w:val="24"/>
              </w:rPr>
              <w:t>3</w:t>
            </w:r>
          </w:p>
        </w:tc>
        <w:tc>
          <w:tcPr>
            <w:tcW w:w="4394" w:type="dxa"/>
            <w:gridSpan w:val="2"/>
            <w:vAlign w:val="center"/>
          </w:tcPr>
          <w:p w:rsidR="00395145" w:rsidRPr="009F1ED6" w:rsidRDefault="00395145" w:rsidP="00045D14">
            <w:pPr>
              <w:tabs>
                <w:tab w:val="left" w:pos="810"/>
                <w:tab w:val="left" w:pos="900"/>
              </w:tabs>
              <w:jc w:val="both"/>
              <w:rPr>
                <w:color w:val="000000"/>
                <w:sz w:val="24"/>
                <w:szCs w:val="24"/>
              </w:rPr>
            </w:pPr>
            <w:r w:rsidRPr="009F1ED6">
              <w:rPr>
                <w:color w:val="000000"/>
                <w:sz w:val="24"/>
                <w:szCs w:val="24"/>
              </w:rPr>
              <w:t>Inel mobil, desen nr. 810-5867-10 din U2</w:t>
            </w:r>
          </w:p>
        </w:tc>
        <w:tc>
          <w:tcPr>
            <w:tcW w:w="992" w:type="dxa"/>
            <w:vAlign w:val="center"/>
          </w:tcPr>
          <w:p w:rsidR="00395145" w:rsidRPr="009F1ED6" w:rsidRDefault="00395145" w:rsidP="00395145">
            <w:pPr>
              <w:jc w:val="center"/>
              <w:rPr>
                <w:sz w:val="24"/>
                <w:szCs w:val="24"/>
              </w:rPr>
            </w:pPr>
            <w:r w:rsidRPr="009F1ED6">
              <w:rPr>
                <w:sz w:val="24"/>
                <w:szCs w:val="24"/>
              </w:rPr>
              <w:t>buc</w:t>
            </w:r>
          </w:p>
        </w:tc>
        <w:tc>
          <w:tcPr>
            <w:tcW w:w="993" w:type="dxa"/>
            <w:vAlign w:val="center"/>
          </w:tcPr>
          <w:p w:rsidR="00395145" w:rsidRPr="009F1ED6" w:rsidRDefault="00395145" w:rsidP="00395145">
            <w:pPr>
              <w:jc w:val="center"/>
              <w:rPr>
                <w:sz w:val="24"/>
                <w:szCs w:val="24"/>
              </w:rPr>
            </w:pPr>
            <w:r w:rsidRPr="009F1ED6">
              <w:rPr>
                <w:sz w:val="24"/>
                <w:szCs w:val="24"/>
              </w:rPr>
              <w:t>1</w:t>
            </w:r>
          </w:p>
        </w:tc>
        <w:tc>
          <w:tcPr>
            <w:tcW w:w="1417" w:type="dxa"/>
          </w:tcPr>
          <w:p w:rsidR="00395145" w:rsidRPr="009F1ED6" w:rsidRDefault="00395145">
            <w:pPr>
              <w:rPr>
                <w:caps/>
                <w:sz w:val="24"/>
                <w:szCs w:val="24"/>
              </w:rPr>
            </w:pPr>
          </w:p>
        </w:tc>
        <w:tc>
          <w:tcPr>
            <w:tcW w:w="1701" w:type="dxa"/>
          </w:tcPr>
          <w:p w:rsidR="00395145" w:rsidRPr="009F1ED6" w:rsidRDefault="00395145">
            <w:pPr>
              <w:rPr>
                <w:caps/>
                <w:sz w:val="24"/>
                <w:szCs w:val="24"/>
              </w:rPr>
            </w:pPr>
          </w:p>
        </w:tc>
      </w:tr>
      <w:tr w:rsidR="00395145" w:rsidTr="00395145">
        <w:trPr>
          <w:trHeight w:val="273"/>
        </w:trPr>
        <w:tc>
          <w:tcPr>
            <w:tcW w:w="392" w:type="dxa"/>
          </w:tcPr>
          <w:p w:rsidR="00395145" w:rsidRPr="009F1ED6" w:rsidRDefault="00395145" w:rsidP="00045D14">
            <w:pPr>
              <w:jc w:val="center"/>
              <w:rPr>
                <w:sz w:val="24"/>
                <w:szCs w:val="24"/>
              </w:rPr>
            </w:pPr>
            <w:r w:rsidRPr="009F1ED6">
              <w:rPr>
                <w:sz w:val="24"/>
                <w:szCs w:val="24"/>
              </w:rPr>
              <w:t>4</w:t>
            </w:r>
          </w:p>
        </w:tc>
        <w:tc>
          <w:tcPr>
            <w:tcW w:w="4394" w:type="dxa"/>
            <w:gridSpan w:val="2"/>
            <w:vAlign w:val="center"/>
          </w:tcPr>
          <w:p w:rsidR="00395145" w:rsidRPr="009F1ED6" w:rsidRDefault="00395145" w:rsidP="00045D14">
            <w:pPr>
              <w:tabs>
                <w:tab w:val="left" w:pos="810"/>
                <w:tab w:val="left" w:pos="900"/>
              </w:tabs>
              <w:jc w:val="both"/>
              <w:rPr>
                <w:color w:val="000000"/>
                <w:sz w:val="24"/>
                <w:szCs w:val="24"/>
              </w:rPr>
            </w:pPr>
            <w:r w:rsidRPr="009F1ED6">
              <w:rPr>
                <w:color w:val="000000"/>
                <w:sz w:val="24"/>
                <w:szCs w:val="24"/>
              </w:rPr>
              <w:t>Inel O,  desen nr. 810-5867-11 din S4</w:t>
            </w:r>
          </w:p>
        </w:tc>
        <w:tc>
          <w:tcPr>
            <w:tcW w:w="992" w:type="dxa"/>
            <w:vAlign w:val="center"/>
          </w:tcPr>
          <w:p w:rsidR="00395145" w:rsidRPr="009F1ED6" w:rsidRDefault="00395145" w:rsidP="00395145">
            <w:pPr>
              <w:jc w:val="center"/>
              <w:rPr>
                <w:sz w:val="24"/>
                <w:szCs w:val="24"/>
              </w:rPr>
            </w:pPr>
            <w:r w:rsidRPr="009F1ED6">
              <w:rPr>
                <w:sz w:val="24"/>
                <w:szCs w:val="24"/>
              </w:rPr>
              <w:t>buc</w:t>
            </w:r>
          </w:p>
        </w:tc>
        <w:tc>
          <w:tcPr>
            <w:tcW w:w="993" w:type="dxa"/>
            <w:vAlign w:val="center"/>
          </w:tcPr>
          <w:p w:rsidR="00395145" w:rsidRPr="009F1ED6" w:rsidRDefault="00395145" w:rsidP="00395145">
            <w:pPr>
              <w:jc w:val="center"/>
              <w:rPr>
                <w:sz w:val="24"/>
                <w:szCs w:val="24"/>
              </w:rPr>
            </w:pPr>
            <w:r w:rsidRPr="009F1ED6">
              <w:rPr>
                <w:sz w:val="24"/>
                <w:szCs w:val="24"/>
              </w:rPr>
              <w:t>1</w:t>
            </w:r>
          </w:p>
        </w:tc>
        <w:tc>
          <w:tcPr>
            <w:tcW w:w="1417" w:type="dxa"/>
          </w:tcPr>
          <w:p w:rsidR="00395145" w:rsidRPr="009F1ED6" w:rsidRDefault="00395145">
            <w:pPr>
              <w:rPr>
                <w:caps/>
                <w:sz w:val="24"/>
                <w:szCs w:val="24"/>
              </w:rPr>
            </w:pPr>
          </w:p>
        </w:tc>
        <w:tc>
          <w:tcPr>
            <w:tcW w:w="1701" w:type="dxa"/>
          </w:tcPr>
          <w:p w:rsidR="00395145" w:rsidRPr="009F1ED6" w:rsidRDefault="00395145">
            <w:pPr>
              <w:rPr>
                <w:caps/>
                <w:sz w:val="24"/>
                <w:szCs w:val="24"/>
              </w:rPr>
            </w:pPr>
          </w:p>
        </w:tc>
      </w:tr>
      <w:tr w:rsidR="00395145" w:rsidTr="00395145">
        <w:trPr>
          <w:trHeight w:val="254"/>
        </w:trPr>
        <w:tc>
          <w:tcPr>
            <w:tcW w:w="392" w:type="dxa"/>
          </w:tcPr>
          <w:p w:rsidR="00395145" w:rsidRPr="009F1ED6" w:rsidRDefault="00395145" w:rsidP="00045D14">
            <w:pPr>
              <w:jc w:val="center"/>
              <w:rPr>
                <w:sz w:val="24"/>
                <w:szCs w:val="24"/>
              </w:rPr>
            </w:pPr>
            <w:r w:rsidRPr="009F1ED6">
              <w:rPr>
                <w:sz w:val="24"/>
                <w:szCs w:val="24"/>
              </w:rPr>
              <w:t>5</w:t>
            </w:r>
          </w:p>
        </w:tc>
        <w:tc>
          <w:tcPr>
            <w:tcW w:w="4394" w:type="dxa"/>
            <w:gridSpan w:val="2"/>
            <w:vAlign w:val="center"/>
          </w:tcPr>
          <w:p w:rsidR="00395145" w:rsidRPr="009F1ED6" w:rsidRDefault="00395145" w:rsidP="00045D14">
            <w:pPr>
              <w:tabs>
                <w:tab w:val="left" w:pos="810"/>
                <w:tab w:val="left" w:pos="900"/>
              </w:tabs>
              <w:jc w:val="both"/>
              <w:rPr>
                <w:color w:val="000000"/>
                <w:sz w:val="24"/>
                <w:szCs w:val="24"/>
              </w:rPr>
            </w:pPr>
            <w:r w:rsidRPr="009F1ED6">
              <w:rPr>
                <w:color w:val="000000"/>
                <w:sz w:val="24"/>
                <w:szCs w:val="24"/>
              </w:rPr>
              <w:t>Arc,      desen nr. 810-5867-13 din G2</w:t>
            </w:r>
          </w:p>
        </w:tc>
        <w:tc>
          <w:tcPr>
            <w:tcW w:w="992" w:type="dxa"/>
            <w:vAlign w:val="center"/>
          </w:tcPr>
          <w:p w:rsidR="00395145" w:rsidRPr="009F1ED6" w:rsidRDefault="00395145" w:rsidP="00395145">
            <w:pPr>
              <w:jc w:val="center"/>
              <w:rPr>
                <w:sz w:val="24"/>
                <w:szCs w:val="24"/>
              </w:rPr>
            </w:pPr>
            <w:r w:rsidRPr="009F1ED6">
              <w:rPr>
                <w:sz w:val="24"/>
                <w:szCs w:val="24"/>
              </w:rPr>
              <w:t>buc</w:t>
            </w:r>
          </w:p>
        </w:tc>
        <w:tc>
          <w:tcPr>
            <w:tcW w:w="993" w:type="dxa"/>
            <w:vAlign w:val="center"/>
          </w:tcPr>
          <w:p w:rsidR="00395145" w:rsidRPr="009F1ED6" w:rsidRDefault="00395145" w:rsidP="00395145">
            <w:pPr>
              <w:jc w:val="center"/>
              <w:rPr>
                <w:sz w:val="24"/>
                <w:szCs w:val="24"/>
              </w:rPr>
            </w:pPr>
            <w:r w:rsidRPr="009F1ED6">
              <w:rPr>
                <w:sz w:val="24"/>
                <w:szCs w:val="24"/>
              </w:rPr>
              <w:t>10</w:t>
            </w:r>
          </w:p>
        </w:tc>
        <w:tc>
          <w:tcPr>
            <w:tcW w:w="1417" w:type="dxa"/>
          </w:tcPr>
          <w:p w:rsidR="00395145" w:rsidRPr="009F1ED6" w:rsidRDefault="00395145">
            <w:pPr>
              <w:rPr>
                <w:caps/>
                <w:sz w:val="24"/>
                <w:szCs w:val="24"/>
              </w:rPr>
            </w:pPr>
          </w:p>
        </w:tc>
        <w:tc>
          <w:tcPr>
            <w:tcW w:w="1701" w:type="dxa"/>
          </w:tcPr>
          <w:p w:rsidR="00395145" w:rsidRPr="009F1ED6" w:rsidRDefault="00395145">
            <w:pPr>
              <w:rPr>
                <w:caps/>
                <w:sz w:val="24"/>
                <w:szCs w:val="24"/>
              </w:rPr>
            </w:pPr>
          </w:p>
        </w:tc>
      </w:tr>
      <w:tr w:rsidR="00395145" w:rsidTr="00395145">
        <w:trPr>
          <w:trHeight w:val="273"/>
        </w:trPr>
        <w:tc>
          <w:tcPr>
            <w:tcW w:w="392" w:type="dxa"/>
          </w:tcPr>
          <w:p w:rsidR="00395145" w:rsidRPr="009F1ED6" w:rsidRDefault="00395145" w:rsidP="00045D14">
            <w:pPr>
              <w:jc w:val="center"/>
              <w:rPr>
                <w:sz w:val="24"/>
                <w:szCs w:val="24"/>
              </w:rPr>
            </w:pPr>
            <w:r w:rsidRPr="009F1ED6">
              <w:rPr>
                <w:sz w:val="24"/>
                <w:szCs w:val="24"/>
              </w:rPr>
              <w:t>6</w:t>
            </w:r>
          </w:p>
        </w:tc>
        <w:tc>
          <w:tcPr>
            <w:tcW w:w="4394" w:type="dxa"/>
            <w:gridSpan w:val="2"/>
            <w:vAlign w:val="center"/>
          </w:tcPr>
          <w:p w:rsidR="00395145" w:rsidRPr="009F1ED6" w:rsidRDefault="00395145" w:rsidP="00045D14">
            <w:pPr>
              <w:tabs>
                <w:tab w:val="left" w:pos="810"/>
                <w:tab w:val="left" w:pos="900"/>
              </w:tabs>
              <w:jc w:val="both"/>
              <w:rPr>
                <w:color w:val="000000"/>
                <w:sz w:val="24"/>
                <w:szCs w:val="24"/>
              </w:rPr>
            </w:pPr>
            <w:r w:rsidRPr="009F1ED6">
              <w:rPr>
                <w:color w:val="000000"/>
                <w:sz w:val="24"/>
                <w:szCs w:val="24"/>
              </w:rPr>
              <w:t>Inel O,  desen nr. 810-5867-16 din S4</w:t>
            </w:r>
          </w:p>
        </w:tc>
        <w:tc>
          <w:tcPr>
            <w:tcW w:w="992" w:type="dxa"/>
            <w:vAlign w:val="center"/>
          </w:tcPr>
          <w:p w:rsidR="00395145" w:rsidRPr="009F1ED6" w:rsidRDefault="00395145" w:rsidP="00395145">
            <w:pPr>
              <w:jc w:val="center"/>
              <w:rPr>
                <w:sz w:val="24"/>
                <w:szCs w:val="24"/>
              </w:rPr>
            </w:pPr>
            <w:r w:rsidRPr="009F1ED6">
              <w:rPr>
                <w:sz w:val="24"/>
                <w:szCs w:val="24"/>
              </w:rPr>
              <w:t>buc</w:t>
            </w:r>
          </w:p>
        </w:tc>
        <w:tc>
          <w:tcPr>
            <w:tcW w:w="993" w:type="dxa"/>
            <w:vAlign w:val="center"/>
          </w:tcPr>
          <w:p w:rsidR="00395145" w:rsidRPr="009F1ED6" w:rsidRDefault="00395145" w:rsidP="00395145">
            <w:pPr>
              <w:jc w:val="center"/>
              <w:rPr>
                <w:sz w:val="24"/>
                <w:szCs w:val="24"/>
              </w:rPr>
            </w:pPr>
            <w:r w:rsidRPr="009F1ED6">
              <w:rPr>
                <w:sz w:val="24"/>
                <w:szCs w:val="24"/>
              </w:rPr>
              <w:t>1</w:t>
            </w:r>
          </w:p>
        </w:tc>
        <w:tc>
          <w:tcPr>
            <w:tcW w:w="1417" w:type="dxa"/>
          </w:tcPr>
          <w:p w:rsidR="00395145" w:rsidRPr="009F1ED6" w:rsidRDefault="00395145">
            <w:pPr>
              <w:rPr>
                <w:caps/>
                <w:sz w:val="24"/>
                <w:szCs w:val="24"/>
              </w:rPr>
            </w:pPr>
          </w:p>
        </w:tc>
        <w:tc>
          <w:tcPr>
            <w:tcW w:w="1701" w:type="dxa"/>
          </w:tcPr>
          <w:p w:rsidR="00395145" w:rsidRPr="009F1ED6" w:rsidRDefault="00395145">
            <w:pPr>
              <w:rPr>
                <w:caps/>
                <w:sz w:val="24"/>
                <w:szCs w:val="24"/>
              </w:rPr>
            </w:pPr>
          </w:p>
        </w:tc>
      </w:tr>
      <w:tr w:rsidR="00395145" w:rsidTr="00395145">
        <w:trPr>
          <w:trHeight w:val="254"/>
        </w:trPr>
        <w:tc>
          <w:tcPr>
            <w:tcW w:w="392" w:type="dxa"/>
          </w:tcPr>
          <w:p w:rsidR="00395145" w:rsidRPr="009F1ED6" w:rsidRDefault="00395145" w:rsidP="00045D14">
            <w:pPr>
              <w:jc w:val="center"/>
              <w:rPr>
                <w:sz w:val="24"/>
                <w:szCs w:val="24"/>
              </w:rPr>
            </w:pPr>
            <w:r w:rsidRPr="009F1ED6">
              <w:rPr>
                <w:sz w:val="24"/>
                <w:szCs w:val="24"/>
              </w:rPr>
              <w:t>7</w:t>
            </w:r>
          </w:p>
        </w:tc>
        <w:tc>
          <w:tcPr>
            <w:tcW w:w="4394" w:type="dxa"/>
            <w:gridSpan w:val="2"/>
            <w:vAlign w:val="center"/>
          </w:tcPr>
          <w:p w:rsidR="00395145" w:rsidRPr="009F1ED6" w:rsidRDefault="00395145" w:rsidP="00045D14">
            <w:pPr>
              <w:tabs>
                <w:tab w:val="left" w:pos="810"/>
                <w:tab w:val="left" w:pos="900"/>
              </w:tabs>
              <w:jc w:val="both"/>
              <w:rPr>
                <w:color w:val="000000"/>
                <w:sz w:val="24"/>
                <w:szCs w:val="24"/>
              </w:rPr>
            </w:pPr>
            <w:r w:rsidRPr="009F1ED6">
              <w:rPr>
                <w:color w:val="000000"/>
                <w:sz w:val="24"/>
                <w:szCs w:val="24"/>
              </w:rPr>
              <w:t>Inel O,  desen nr. 810-5867-19 din S4</w:t>
            </w:r>
          </w:p>
        </w:tc>
        <w:tc>
          <w:tcPr>
            <w:tcW w:w="992" w:type="dxa"/>
            <w:vAlign w:val="center"/>
          </w:tcPr>
          <w:p w:rsidR="00395145" w:rsidRPr="009F1ED6" w:rsidRDefault="00395145" w:rsidP="00395145">
            <w:pPr>
              <w:jc w:val="center"/>
              <w:rPr>
                <w:sz w:val="24"/>
                <w:szCs w:val="24"/>
              </w:rPr>
            </w:pPr>
            <w:r w:rsidRPr="009F1ED6">
              <w:rPr>
                <w:sz w:val="24"/>
                <w:szCs w:val="24"/>
              </w:rPr>
              <w:t>buc</w:t>
            </w:r>
          </w:p>
        </w:tc>
        <w:tc>
          <w:tcPr>
            <w:tcW w:w="993" w:type="dxa"/>
            <w:vAlign w:val="center"/>
          </w:tcPr>
          <w:p w:rsidR="00395145" w:rsidRPr="009F1ED6" w:rsidRDefault="00395145" w:rsidP="00395145">
            <w:pPr>
              <w:jc w:val="center"/>
              <w:rPr>
                <w:sz w:val="24"/>
                <w:szCs w:val="24"/>
              </w:rPr>
            </w:pPr>
            <w:r w:rsidRPr="009F1ED6">
              <w:rPr>
                <w:sz w:val="24"/>
                <w:szCs w:val="24"/>
              </w:rPr>
              <w:t>1</w:t>
            </w:r>
          </w:p>
        </w:tc>
        <w:tc>
          <w:tcPr>
            <w:tcW w:w="1417" w:type="dxa"/>
          </w:tcPr>
          <w:p w:rsidR="00395145" w:rsidRPr="009F1ED6" w:rsidRDefault="00395145">
            <w:pPr>
              <w:rPr>
                <w:caps/>
                <w:sz w:val="24"/>
                <w:szCs w:val="24"/>
              </w:rPr>
            </w:pPr>
          </w:p>
        </w:tc>
        <w:tc>
          <w:tcPr>
            <w:tcW w:w="1701" w:type="dxa"/>
          </w:tcPr>
          <w:p w:rsidR="00395145" w:rsidRPr="009F1ED6" w:rsidRDefault="00395145">
            <w:pPr>
              <w:rPr>
                <w:caps/>
                <w:sz w:val="24"/>
                <w:szCs w:val="24"/>
              </w:rPr>
            </w:pPr>
          </w:p>
        </w:tc>
      </w:tr>
      <w:tr w:rsidR="00045D14" w:rsidTr="00395145">
        <w:trPr>
          <w:trHeight w:val="273"/>
        </w:trPr>
        <w:tc>
          <w:tcPr>
            <w:tcW w:w="9889" w:type="dxa"/>
            <w:gridSpan w:val="7"/>
          </w:tcPr>
          <w:p w:rsidR="00045D14" w:rsidRPr="009F1ED6" w:rsidRDefault="00045D14">
            <w:pPr>
              <w:rPr>
                <w:caps/>
                <w:sz w:val="24"/>
                <w:szCs w:val="24"/>
              </w:rPr>
            </w:pPr>
            <w:r w:rsidRPr="009F1ED6">
              <w:rPr>
                <w:sz w:val="24"/>
                <w:szCs w:val="24"/>
                <w:lang w:val="ro-RO"/>
              </w:rPr>
              <w:t>Piese pentru etanşare mecanica speciala refulare Ø 95 , pentru EPA nr.4.</w:t>
            </w:r>
          </w:p>
        </w:tc>
      </w:tr>
      <w:tr w:rsidR="009F1ED6" w:rsidTr="009F1ED6">
        <w:trPr>
          <w:trHeight w:val="254"/>
        </w:trPr>
        <w:tc>
          <w:tcPr>
            <w:tcW w:w="534" w:type="dxa"/>
            <w:gridSpan w:val="2"/>
          </w:tcPr>
          <w:p w:rsidR="009F1ED6" w:rsidRPr="009F1ED6" w:rsidRDefault="009F1ED6" w:rsidP="00395145">
            <w:pPr>
              <w:jc w:val="center"/>
              <w:rPr>
                <w:sz w:val="24"/>
                <w:szCs w:val="24"/>
              </w:rPr>
            </w:pPr>
            <w:r w:rsidRPr="009F1ED6">
              <w:rPr>
                <w:sz w:val="24"/>
                <w:szCs w:val="24"/>
              </w:rPr>
              <w:t>8</w:t>
            </w:r>
          </w:p>
        </w:tc>
        <w:tc>
          <w:tcPr>
            <w:tcW w:w="4252" w:type="dxa"/>
            <w:vAlign w:val="center"/>
          </w:tcPr>
          <w:p w:rsidR="009F1ED6" w:rsidRPr="009F1ED6" w:rsidRDefault="009F1ED6" w:rsidP="00395145">
            <w:pPr>
              <w:tabs>
                <w:tab w:val="left" w:pos="810"/>
                <w:tab w:val="left" w:pos="900"/>
              </w:tabs>
              <w:jc w:val="both"/>
              <w:rPr>
                <w:color w:val="000000"/>
                <w:sz w:val="24"/>
                <w:szCs w:val="24"/>
              </w:rPr>
            </w:pPr>
            <w:r w:rsidRPr="009F1ED6">
              <w:rPr>
                <w:color w:val="000000"/>
                <w:sz w:val="24"/>
                <w:szCs w:val="24"/>
              </w:rPr>
              <w:t>Inel O,   desen nr. 810-5867-08 din S4</w:t>
            </w:r>
          </w:p>
        </w:tc>
        <w:tc>
          <w:tcPr>
            <w:tcW w:w="992" w:type="dxa"/>
            <w:vAlign w:val="center"/>
          </w:tcPr>
          <w:p w:rsidR="009F1ED6" w:rsidRPr="009F1ED6" w:rsidRDefault="009F1ED6" w:rsidP="00395145">
            <w:pPr>
              <w:jc w:val="center"/>
              <w:rPr>
                <w:sz w:val="24"/>
                <w:szCs w:val="24"/>
              </w:rPr>
            </w:pPr>
            <w:r w:rsidRPr="009F1ED6">
              <w:rPr>
                <w:sz w:val="24"/>
                <w:szCs w:val="24"/>
              </w:rPr>
              <w:t>buc</w:t>
            </w:r>
          </w:p>
        </w:tc>
        <w:tc>
          <w:tcPr>
            <w:tcW w:w="993" w:type="dxa"/>
            <w:vAlign w:val="center"/>
          </w:tcPr>
          <w:p w:rsidR="009F1ED6" w:rsidRPr="009F1ED6" w:rsidRDefault="009F1ED6" w:rsidP="009F1ED6">
            <w:pPr>
              <w:jc w:val="center"/>
              <w:rPr>
                <w:sz w:val="24"/>
                <w:szCs w:val="24"/>
              </w:rPr>
            </w:pPr>
            <w:r w:rsidRPr="009F1ED6">
              <w:rPr>
                <w:sz w:val="24"/>
                <w:szCs w:val="24"/>
              </w:rPr>
              <w:t>1</w:t>
            </w:r>
          </w:p>
        </w:tc>
        <w:tc>
          <w:tcPr>
            <w:tcW w:w="1417" w:type="dxa"/>
          </w:tcPr>
          <w:p w:rsidR="009F1ED6" w:rsidRPr="009F1ED6" w:rsidRDefault="009F1ED6">
            <w:pPr>
              <w:rPr>
                <w:caps/>
                <w:sz w:val="24"/>
                <w:szCs w:val="24"/>
              </w:rPr>
            </w:pPr>
          </w:p>
        </w:tc>
        <w:tc>
          <w:tcPr>
            <w:tcW w:w="1701" w:type="dxa"/>
          </w:tcPr>
          <w:p w:rsidR="009F1ED6" w:rsidRPr="009F1ED6" w:rsidRDefault="009F1ED6">
            <w:pPr>
              <w:rPr>
                <w:caps/>
                <w:sz w:val="24"/>
                <w:szCs w:val="24"/>
              </w:rPr>
            </w:pPr>
          </w:p>
        </w:tc>
      </w:tr>
      <w:tr w:rsidR="009F1ED6" w:rsidTr="009F1ED6">
        <w:trPr>
          <w:trHeight w:val="273"/>
        </w:trPr>
        <w:tc>
          <w:tcPr>
            <w:tcW w:w="534" w:type="dxa"/>
            <w:gridSpan w:val="2"/>
          </w:tcPr>
          <w:p w:rsidR="009F1ED6" w:rsidRPr="009F1ED6" w:rsidRDefault="009F1ED6" w:rsidP="00395145">
            <w:pPr>
              <w:jc w:val="center"/>
              <w:rPr>
                <w:sz w:val="24"/>
                <w:szCs w:val="24"/>
              </w:rPr>
            </w:pPr>
            <w:r w:rsidRPr="009F1ED6">
              <w:rPr>
                <w:sz w:val="24"/>
                <w:szCs w:val="24"/>
              </w:rPr>
              <w:t>9</w:t>
            </w:r>
          </w:p>
        </w:tc>
        <w:tc>
          <w:tcPr>
            <w:tcW w:w="4252" w:type="dxa"/>
            <w:vAlign w:val="center"/>
          </w:tcPr>
          <w:p w:rsidR="009F1ED6" w:rsidRPr="009F1ED6" w:rsidRDefault="009F1ED6" w:rsidP="00395145">
            <w:pPr>
              <w:tabs>
                <w:tab w:val="left" w:pos="810"/>
                <w:tab w:val="left" w:pos="900"/>
              </w:tabs>
              <w:jc w:val="both"/>
              <w:rPr>
                <w:color w:val="000000"/>
                <w:sz w:val="24"/>
                <w:szCs w:val="24"/>
              </w:rPr>
            </w:pPr>
            <w:r w:rsidRPr="009F1ED6">
              <w:rPr>
                <w:color w:val="000000"/>
                <w:sz w:val="24"/>
                <w:szCs w:val="24"/>
              </w:rPr>
              <w:t>Inel fix,  desen nr. 810-5867-09 din B14</w:t>
            </w:r>
          </w:p>
        </w:tc>
        <w:tc>
          <w:tcPr>
            <w:tcW w:w="992" w:type="dxa"/>
            <w:vAlign w:val="center"/>
          </w:tcPr>
          <w:p w:rsidR="009F1ED6" w:rsidRPr="009F1ED6" w:rsidRDefault="009F1ED6" w:rsidP="00395145">
            <w:pPr>
              <w:jc w:val="center"/>
              <w:rPr>
                <w:sz w:val="24"/>
                <w:szCs w:val="24"/>
              </w:rPr>
            </w:pPr>
            <w:r w:rsidRPr="009F1ED6">
              <w:rPr>
                <w:sz w:val="24"/>
                <w:szCs w:val="24"/>
              </w:rPr>
              <w:t>buc</w:t>
            </w:r>
          </w:p>
        </w:tc>
        <w:tc>
          <w:tcPr>
            <w:tcW w:w="993" w:type="dxa"/>
            <w:vAlign w:val="center"/>
          </w:tcPr>
          <w:p w:rsidR="009F1ED6" w:rsidRPr="009F1ED6" w:rsidRDefault="009F1ED6" w:rsidP="009F1ED6">
            <w:pPr>
              <w:jc w:val="center"/>
              <w:rPr>
                <w:sz w:val="24"/>
                <w:szCs w:val="24"/>
              </w:rPr>
            </w:pPr>
            <w:r w:rsidRPr="009F1ED6">
              <w:rPr>
                <w:sz w:val="24"/>
                <w:szCs w:val="24"/>
              </w:rPr>
              <w:t>1</w:t>
            </w:r>
          </w:p>
        </w:tc>
        <w:tc>
          <w:tcPr>
            <w:tcW w:w="1417" w:type="dxa"/>
          </w:tcPr>
          <w:p w:rsidR="009F1ED6" w:rsidRPr="009F1ED6" w:rsidRDefault="009F1ED6">
            <w:pPr>
              <w:rPr>
                <w:caps/>
                <w:sz w:val="24"/>
                <w:szCs w:val="24"/>
              </w:rPr>
            </w:pPr>
          </w:p>
        </w:tc>
        <w:tc>
          <w:tcPr>
            <w:tcW w:w="1701" w:type="dxa"/>
          </w:tcPr>
          <w:p w:rsidR="009F1ED6" w:rsidRPr="009F1ED6" w:rsidRDefault="009F1ED6">
            <w:pPr>
              <w:rPr>
                <w:caps/>
                <w:sz w:val="24"/>
                <w:szCs w:val="24"/>
              </w:rPr>
            </w:pPr>
          </w:p>
        </w:tc>
      </w:tr>
      <w:tr w:rsidR="009F1ED6" w:rsidTr="009F1ED6">
        <w:trPr>
          <w:trHeight w:val="273"/>
        </w:trPr>
        <w:tc>
          <w:tcPr>
            <w:tcW w:w="534" w:type="dxa"/>
            <w:gridSpan w:val="2"/>
          </w:tcPr>
          <w:p w:rsidR="009F1ED6" w:rsidRPr="009F1ED6" w:rsidRDefault="009F1ED6" w:rsidP="00395145">
            <w:pPr>
              <w:jc w:val="center"/>
              <w:rPr>
                <w:sz w:val="24"/>
                <w:szCs w:val="24"/>
              </w:rPr>
            </w:pPr>
            <w:r w:rsidRPr="009F1ED6">
              <w:rPr>
                <w:sz w:val="24"/>
                <w:szCs w:val="24"/>
              </w:rPr>
              <w:t>10</w:t>
            </w:r>
          </w:p>
        </w:tc>
        <w:tc>
          <w:tcPr>
            <w:tcW w:w="4252" w:type="dxa"/>
            <w:vAlign w:val="center"/>
          </w:tcPr>
          <w:p w:rsidR="009F1ED6" w:rsidRPr="009F1ED6" w:rsidRDefault="009F1ED6" w:rsidP="00395145">
            <w:pPr>
              <w:tabs>
                <w:tab w:val="left" w:pos="810"/>
                <w:tab w:val="left" w:pos="900"/>
              </w:tabs>
              <w:jc w:val="both"/>
              <w:rPr>
                <w:color w:val="000000"/>
                <w:sz w:val="24"/>
                <w:szCs w:val="24"/>
              </w:rPr>
            </w:pPr>
            <w:r w:rsidRPr="009F1ED6">
              <w:rPr>
                <w:color w:val="000000"/>
                <w:sz w:val="24"/>
                <w:szCs w:val="24"/>
              </w:rPr>
              <w:t>Inel mobil, desen nr. 810-5867-10 din U2</w:t>
            </w:r>
          </w:p>
        </w:tc>
        <w:tc>
          <w:tcPr>
            <w:tcW w:w="992" w:type="dxa"/>
            <w:vAlign w:val="center"/>
          </w:tcPr>
          <w:p w:rsidR="009F1ED6" w:rsidRPr="009F1ED6" w:rsidRDefault="009F1ED6" w:rsidP="00395145">
            <w:pPr>
              <w:jc w:val="center"/>
              <w:rPr>
                <w:sz w:val="24"/>
                <w:szCs w:val="24"/>
              </w:rPr>
            </w:pPr>
            <w:r w:rsidRPr="009F1ED6">
              <w:rPr>
                <w:sz w:val="24"/>
                <w:szCs w:val="24"/>
              </w:rPr>
              <w:t>buc</w:t>
            </w:r>
          </w:p>
        </w:tc>
        <w:tc>
          <w:tcPr>
            <w:tcW w:w="993" w:type="dxa"/>
            <w:vAlign w:val="center"/>
          </w:tcPr>
          <w:p w:rsidR="009F1ED6" w:rsidRPr="009F1ED6" w:rsidRDefault="009F1ED6" w:rsidP="009F1ED6">
            <w:pPr>
              <w:jc w:val="center"/>
              <w:rPr>
                <w:sz w:val="24"/>
                <w:szCs w:val="24"/>
              </w:rPr>
            </w:pPr>
            <w:r w:rsidRPr="009F1ED6">
              <w:rPr>
                <w:sz w:val="24"/>
                <w:szCs w:val="24"/>
              </w:rPr>
              <w:t>1</w:t>
            </w:r>
          </w:p>
        </w:tc>
        <w:tc>
          <w:tcPr>
            <w:tcW w:w="1417" w:type="dxa"/>
          </w:tcPr>
          <w:p w:rsidR="009F1ED6" w:rsidRPr="009F1ED6" w:rsidRDefault="009F1ED6">
            <w:pPr>
              <w:rPr>
                <w:caps/>
                <w:sz w:val="24"/>
                <w:szCs w:val="24"/>
              </w:rPr>
            </w:pPr>
          </w:p>
        </w:tc>
        <w:tc>
          <w:tcPr>
            <w:tcW w:w="1701" w:type="dxa"/>
          </w:tcPr>
          <w:p w:rsidR="009F1ED6" w:rsidRPr="009F1ED6" w:rsidRDefault="009F1ED6">
            <w:pPr>
              <w:rPr>
                <w:caps/>
                <w:sz w:val="24"/>
                <w:szCs w:val="24"/>
              </w:rPr>
            </w:pPr>
          </w:p>
        </w:tc>
      </w:tr>
      <w:tr w:rsidR="009F1ED6" w:rsidTr="009F1ED6">
        <w:trPr>
          <w:trHeight w:val="254"/>
        </w:trPr>
        <w:tc>
          <w:tcPr>
            <w:tcW w:w="534" w:type="dxa"/>
            <w:gridSpan w:val="2"/>
          </w:tcPr>
          <w:p w:rsidR="009F1ED6" w:rsidRPr="009F1ED6" w:rsidRDefault="009F1ED6" w:rsidP="00395145">
            <w:pPr>
              <w:jc w:val="center"/>
              <w:rPr>
                <w:sz w:val="24"/>
                <w:szCs w:val="24"/>
              </w:rPr>
            </w:pPr>
            <w:r w:rsidRPr="009F1ED6">
              <w:rPr>
                <w:sz w:val="24"/>
                <w:szCs w:val="24"/>
              </w:rPr>
              <w:t>11</w:t>
            </w:r>
          </w:p>
        </w:tc>
        <w:tc>
          <w:tcPr>
            <w:tcW w:w="4252" w:type="dxa"/>
            <w:vAlign w:val="center"/>
          </w:tcPr>
          <w:p w:rsidR="009F1ED6" w:rsidRPr="009F1ED6" w:rsidRDefault="009F1ED6" w:rsidP="00395145">
            <w:pPr>
              <w:tabs>
                <w:tab w:val="left" w:pos="810"/>
                <w:tab w:val="left" w:pos="900"/>
              </w:tabs>
              <w:jc w:val="both"/>
              <w:rPr>
                <w:color w:val="000000"/>
                <w:sz w:val="24"/>
                <w:szCs w:val="24"/>
              </w:rPr>
            </w:pPr>
            <w:r w:rsidRPr="009F1ED6">
              <w:rPr>
                <w:color w:val="000000"/>
                <w:sz w:val="24"/>
                <w:szCs w:val="24"/>
              </w:rPr>
              <w:t>Inel O,  desen nr. 810-5867-11 din S4</w:t>
            </w:r>
          </w:p>
        </w:tc>
        <w:tc>
          <w:tcPr>
            <w:tcW w:w="992" w:type="dxa"/>
            <w:vAlign w:val="center"/>
          </w:tcPr>
          <w:p w:rsidR="009F1ED6" w:rsidRPr="009F1ED6" w:rsidRDefault="009F1ED6" w:rsidP="00395145">
            <w:pPr>
              <w:jc w:val="center"/>
              <w:rPr>
                <w:sz w:val="24"/>
                <w:szCs w:val="24"/>
              </w:rPr>
            </w:pPr>
            <w:r w:rsidRPr="009F1ED6">
              <w:rPr>
                <w:sz w:val="24"/>
                <w:szCs w:val="24"/>
              </w:rPr>
              <w:t>buc</w:t>
            </w:r>
          </w:p>
        </w:tc>
        <w:tc>
          <w:tcPr>
            <w:tcW w:w="993" w:type="dxa"/>
            <w:vAlign w:val="center"/>
          </w:tcPr>
          <w:p w:rsidR="009F1ED6" w:rsidRPr="009F1ED6" w:rsidRDefault="009F1ED6" w:rsidP="009F1ED6">
            <w:pPr>
              <w:jc w:val="center"/>
              <w:rPr>
                <w:sz w:val="24"/>
                <w:szCs w:val="24"/>
              </w:rPr>
            </w:pPr>
            <w:r w:rsidRPr="009F1ED6">
              <w:rPr>
                <w:sz w:val="24"/>
                <w:szCs w:val="24"/>
              </w:rPr>
              <w:t>1</w:t>
            </w:r>
          </w:p>
        </w:tc>
        <w:tc>
          <w:tcPr>
            <w:tcW w:w="1417" w:type="dxa"/>
          </w:tcPr>
          <w:p w:rsidR="009F1ED6" w:rsidRPr="009F1ED6" w:rsidRDefault="009F1ED6">
            <w:pPr>
              <w:rPr>
                <w:caps/>
                <w:sz w:val="24"/>
                <w:szCs w:val="24"/>
              </w:rPr>
            </w:pPr>
          </w:p>
        </w:tc>
        <w:tc>
          <w:tcPr>
            <w:tcW w:w="1701" w:type="dxa"/>
          </w:tcPr>
          <w:p w:rsidR="009F1ED6" w:rsidRPr="009F1ED6" w:rsidRDefault="009F1ED6">
            <w:pPr>
              <w:rPr>
                <w:caps/>
                <w:sz w:val="24"/>
                <w:szCs w:val="24"/>
              </w:rPr>
            </w:pPr>
          </w:p>
        </w:tc>
      </w:tr>
      <w:tr w:rsidR="009F1ED6" w:rsidTr="009F1ED6">
        <w:trPr>
          <w:trHeight w:val="273"/>
        </w:trPr>
        <w:tc>
          <w:tcPr>
            <w:tcW w:w="534" w:type="dxa"/>
            <w:gridSpan w:val="2"/>
          </w:tcPr>
          <w:p w:rsidR="009F1ED6" w:rsidRPr="009F1ED6" w:rsidRDefault="009F1ED6" w:rsidP="00395145">
            <w:pPr>
              <w:jc w:val="center"/>
              <w:rPr>
                <w:sz w:val="24"/>
                <w:szCs w:val="24"/>
              </w:rPr>
            </w:pPr>
            <w:r w:rsidRPr="009F1ED6">
              <w:rPr>
                <w:sz w:val="24"/>
                <w:szCs w:val="24"/>
              </w:rPr>
              <w:t>12</w:t>
            </w:r>
          </w:p>
        </w:tc>
        <w:tc>
          <w:tcPr>
            <w:tcW w:w="4252" w:type="dxa"/>
            <w:vAlign w:val="center"/>
          </w:tcPr>
          <w:p w:rsidR="009F1ED6" w:rsidRPr="009F1ED6" w:rsidRDefault="009F1ED6" w:rsidP="00395145">
            <w:pPr>
              <w:tabs>
                <w:tab w:val="left" w:pos="810"/>
                <w:tab w:val="left" w:pos="900"/>
              </w:tabs>
              <w:jc w:val="both"/>
              <w:rPr>
                <w:color w:val="000000"/>
                <w:sz w:val="24"/>
                <w:szCs w:val="24"/>
              </w:rPr>
            </w:pPr>
            <w:r w:rsidRPr="009F1ED6">
              <w:rPr>
                <w:color w:val="000000"/>
                <w:sz w:val="24"/>
                <w:szCs w:val="24"/>
              </w:rPr>
              <w:t>Arc,      desen nr. 810-5867-13 din G2</w:t>
            </w:r>
          </w:p>
        </w:tc>
        <w:tc>
          <w:tcPr>
            <w:tcW w:w="992" w:type="dxa"/>
            <w:vAlign w:val="center"/>
          </w:tcPr>
          <w:p w:rsidR="009F1ED6" w:rsidRPr="009F1ED6" w:rsidRDefault="009F1ED6" w:rsidP="00395145">
            <w:pPr>
              <w:jc w:val="center"/>
              <w:rPr>
                <w:sz w:val="24"/>
                <w:szCs w:val="24"/>
              </w:rPr>
            </w:pPr>
            <w:r w:rsidRPr="009F1ED6">
              <w:rPr>
                <w:sz w:val="24"/>
                <w:szCs w:val="24"/>
              </w:rPr>
              <w:t>buc</w:t>
            </w:r>
          </w:p>
        </w:tc>
        <w:tc>
          <w:tcPr>
            <w:tcW w:w="993" w:type="dxa"/>
            <w:vAlign w:val="center"/>
          </w:tcPr>
          <w:p w:rsidR="009F1ED6" w:rsidRPr="009F1ED6" w:rsidRDefault="009F1ED6" w:rsidP="009F1ED6">
            <w:pPr>
              <w:jc w:val="center"/>
              <w:rPr>
                <w:sz w:val="24"/>
                <w:szCs w:val="24"/>
              </w:rPr>
            </w:pPr>
            <w:r w:rsidRPr="009F1ED6">
              <w:rPr>
                <w:sz w:val="24"/>
                <w:szCs w:val="24"/>
              </w:rPr>
              <w:t>10</w:t>
            </w:r>
          </w:p>
        </w:tc>
        <w:tc>
          <w:tcPr>
            <w:tcW w:w="1417" w:type="dxa"/>
          </w:tcPr>
          <w:p w:rsidR="009F1ED6" w:rsidRPr="009F1ED6" w:rsidRDefault="009F1ED6">
            <w:pPr>
              <w:rPr>
                <w:caps/>
                <w:sz w:val="24"/>
                <w:szCs w:val="24"/>
              </w:rPr>
            </w:pPr>
          </w:p>
        </w:tc>
        <w:tc>
          <w:tcPr>
            <w:tcW w:w="1701" w:type="dxa"/>
          </w:tcPr>
          <w:p w:rsidR="009F1ED6" w:rsidRPr="009F1ED6" w:rsidRDefault="009F1ED6">
            <w:pPr>
              <w:rPr>
                <w:caps/>
                <w:sz w:val="24"/>
                <w:szCs w:val="24"/>
              </w:rPr>
            </w:pPr>
          </w:p>
        </w:tc>
      </w:tr>
      <w:tr w:rsidR="009F1ED6" w:rsidTr="009F1ED6">
        <w:trPr>
          <w:trHeight w:val="254"/>
        </w:trPr>
        <w:tc>
          <w:tcPr>
            <w:tcW w:w="534" w:type="dxa"/>
            <w:gridSpan w:val="2"/>
          </w:tcPr>
          <w:p w:rsidR="009F1ED6" w:rsidRPr="009F1ED6" w:rsidRDefault="009F1ED6" w:rsidP="00395145">
            <w:pPr>
              <w:jc w:val="center"/>
              <w:rPr>
                <w:sz w:val="24"/>
                <w:szCs w:val="24"/>
              </w:rPr>
            </w:pPr>
            <w:r w:rsidRPr="009F1ED6">
              <w:rPr>
                <w:sz w:val="24"/>
                <w:szCs w:val="24"/>
              </w:rPr>
              <w:t>13</w:t>
            </w:r>
          </w:p>
        </w:tc>
        <w:tc>
          <w:tcPr>
            <w:tcW w:w="4252" w:type="dxa"/>
            <w:vAlign w:val="center"/>
          </w:tcPr>
          <w:p w:rsidR="009F1ED6" w:rsidRPr="009F1ED6" w:rsidRDefault="009F1ED6" w:rsidP="00395145">
            <w:pPr>
              <w:tabs>
                <w:tab w:val="left" w:pos="810"/>
                <w:tab w:val="left" w:pos="900"/>
              </w:tabs>
              <w:jc w:val="both"/>
              <w:rPr>
                <w:color w:val="000000"/>
                <w:sz w:val="24"/>
                <w:szCs w:val="24"/>
              </w:rPr>
            </w:pPr>
            <w:r w:rsidRPr="009F1ED6">
              <w:rPr>
                <w:color w:val="000000"/>
                <w:sz w:val="24"/>
                <w:szCs w:val="24"/>
              </w:rPr>
              <w:t>Inel O,  desen nr. 810-5867-16 din S4</w:t>
            </w:r>
          </w:p>
        </w:tc>
        <w:tc>
          <w:tcPr>
            <w:tcW w:w="992" w:type="dxa"/>
            <w:vAlign w:val="center"/>
          </w:tcPr>
          <w:p w:rsidR="009F1ED6" w:rsidRPr="009F1ED6" w:rsidRDefault="009F1ED6" w:rsidP="00395145">
            <w:pPr>
              <w:jc w:val="center"/>
              <w:rPr>
                <w:sz w:val="24"/>
                <w:szCs w:val="24"/>
              </w:rPr>
            </w:pPr>
            <w:r w:rsidRPr="009F1ED6">
              <w:rPr>
                <w:sz w:val="24"/>
                <w:szCs w:val="24"/>
              </w:rPr>
              <w:t>buc</w:t>
            </w:r>
          </w:p>
        </w:tc>
        <w:tc>
          <w:tcPr>
            <w:tcW w:w="993" w:type="dxa"/>
            <w:vAlign w:val="center"/>
          </w:tcPr>
          <w:p w:rsidR="009F1ED6" w:rsidRPr="009F1ED6" w:rsidRDefault="009F1ED6" w:rsidP="009F1ED6">
            <w:pPr>
              <w:jc w:val="center"/>
              <w:rPr>
                <w:sz w:val="24"/>
                <w:szCs w:val="24"/>
              </w:rPr>
            </w:pPr>
            <w:r w:rsidRPr="009F1ED6">
              <w:rPr>
                <w:sz w:val="24"/>
                <w:szCs w:val="24"/>
              </w:rPr>
              <w:t>1</w:t>
            </w:r>
          </w:p>
        </w:tc>
        <w:tc>
          <w:tcPr>
            <w:tcW w:w="1417" w:type="dxa"/>
          </w:tcPr>
          <w:p w:rsidR="009F1ED6" w:rsidRPr="009F1ED6" w:rsidRDefault="009F1ED6">
            <w:pPr>
              <w:rPr>
                <w:caps/>
                <w:sz w:val="24"/>
                <w:szCs w:val="24"/>
              </w:rPr>
            </w:pPr>
          </w:p>
        </w:tc>
        <w:tc>
          <w:tcPr>
            <w:tcW w:w="1701" w:type="dxa"/>
          </w:tcPr>
          <w:p w:rsidR="009F1ED6" w:rsidRPr="009F1ED6" w:rsidRDefault="009F1ED6">
            <w:pPr>
              <w:rPr>
                <w:caps/>
                <w:sz w:val="24"/>
                <w:szCs w:val="24"/>
              </w:rPr>
            </w:pPr>
          </w:p>
        </w:tc>
      </w:tr>
      <w:tr w:rsidR="009F1ED6" w:rsidTr="009F1ED6">
        <w:trPr>
          <w:trHeight w:val="273"/>
        </w:trPr>
        <w:tc>
          <w:tcPr>
            <w:tcW w:w="534" w:type="dxa"/>
            <w:gridSpan w:val="2"/>
          </w:tcPr>
          <w:p w:rsidR="009F1ED6" w:rsidRPr="009F1ED6" w:rsidRDefault="009F1ED6" w:rsidP="00395145">
            <w:pPr>
              <w:jc w:val="center"/>
              <w:rPr>
                <w:sz w:val="24"/>
                <w:szCs w:val="24"/>
              </w:rPr>
            </w:pPr>
            <w:r w:rsidRPr="009F1ED6">
              <w:rPr>
                <w:sz w:val="24"/>
                <w:szCs w:val="24"/>
              </w:rPr>
              <w:t>14</w:t>
            </w:r>
          </w:p>
        </w:tc>
        <w:tc>
          <w:tcPr>
            <w:tcW w:w="4252" w:type="dxa"/>
            <w:vAlign w:val="center"/>
          </w:tcPr>
          <w:p w:rsidR="009F1ED6" w:rsidRPr="009F1ED6" w:rsidRDefault="009F1ED6" w:rsidP="00395145">
            <w:pPr>
              <w:tabs>
                <w:tab w:val="left" w:pos="810"/>
                <w:tab w:val="left" w:pos="900"/>
              </w:tabs>
              <w:jc w:val="both"/>
              <w:rPr>
                <w:color w:val="000000"/>
                <w:sz w:val="24"/>
                <w:szCs w:val="24"/>
              </w:rPr>
            </w:pPr>
            <w:r w:rsidRPr="009F1ED6">
              <w:rPr>
                <w:color w:val="000000"/>
                <w:sz w:val="24"/>
                <w:szCs w:val="24"/>
              </w:rPr>
              <w:t>Inel O,  desen nr. 810-5867-19 din S4</w:t>
            </w:r>
          </w:p>
        </w:tc>
        <w:tc>
          <w:tcPr>
            <w:tcW w:w="992" w:type="dxa"/>
            <w:vAlign w:val="center"/>
          </w:tcPr>
          <w:p w:rsidR="009F1ED6" w:rsidRPr="009F1ED6" w:rsidRDefault="009F1ED6" w:rsidP="00395145">
            <w:pPr>
              <w:jc w:val="center"/>
              <w:rPr>
                <w:sz w:val="24"/>
                <w:szCs w:val="24"/>
              </w:rPr>
            </w:pPr>
            <w:r w:rsidRPr="009F1ED6">
              <w:rPr>
                <w:sz w:val="24"/>
                <w:szCs w:val="24"/>
              </w:rPr>
              <w:t>buc</w:t>
            </w:r>
          </w:p>
        </w:tc>
        <w:tc>
          <w:tcPr>
            <w:tcW w:w="993" w:type="dxa"/>
            <w:vAlign w:val="center"/>
          </w:tcPr>
          <w:p w:rsidR="009F1ED6" w:rsidRPr="009F1ED6" w:rsidRDefault="009F1ED6" w:rsidP="009F1ED6">
            <w:pPr>
              <w:jc w:val="center"/>
              <w:rPr>
                <w:sz w:val="24"/>
                <w:szCs w:val="24"/>
              </w:rPr>
            </w:pPr>
            <w:r w:rsidRPr="009F1ED6">
              <w:rPr>
                <w:sz w:val="24"/>
                <w:szCs w:val="24"/>
              </w:rPr>
              <w:t>1</w:t>
            </w:r>
          </w:p>
        </w:tc>
        <w:tc>
          <w:tcPr>
            <w:tcW w:w="1417" w:type="dxa"/>
          </w:tcPr>
          <w:p w:rsidR="009F1ED6" w:rsidRPr="009F1ED6" w:rsidRDefault="009F1ED6">
            <w:pPr>
              <w:rPr>
                <w:caps/>
                <w:sz w:val="24"/>
                <w:szCs w:val="24"/>
              </w:rPr>
            </w:pPr>
          </w:p>
        </w:tc>
        <w:tc>
          <w:tcPr>
            <w:tcW w:w="1701" w:type="dxa"/>
          </w:tcPr>
          <w:p w:rsidR="009F1ED6" w:rsidRPr="009F1ED6" w:rsidRDefault="009F1ED6">
            <w:pPr>
              <w:rPr>
                <w:caps/>
                <w:sz w:val="24"/>
                <w:szCs w:val="24"/>
              </w:rPr>
            </w:pPr>
          </w:p>
        </w:tc>
      </w:tr>
      <w:tr w:rsidR="00045D14" w:rsidTr="00395145">
        <w:trPr>
          <w:trHeight w:val="254"/>
        </w:trPr>
        <w:tc>
          <w:tcPr>
            <w:tcW w:w="534" w:type="dxa"/>
            <w:gridSpan w:val="2"/>
          </w:tcPr>
          <w:p w:rsidR="00045D14" w:rsidRPr="009F1ED6" w:rsidRDefault="00045D14">
            <w:pPr>
              <w:rPr>
                <w:caps/>
                <w:sz w:val="24"/>
                <w:szCs w:val="24"/>
              </w:rPr>
            </w:pPr>
          </w:p>
        </w:tc>
        <w:tc>
          <w:tcPr>
            <w:tcW w:w="4252" w:type="dxa"/>
          </w:tcPr>
          <w:p w:rsidR="00045D14" w:rsidRPr="009F1ED6" w:rsidRDefault="00045D14">
            <w:pPr>
              <w:rPr>
                <w:caps/>
                <w:sz w:val="24"/>
                <w:szCs w:val="24"/>
              </w:rPr>
            </w:pPr>
          </w:p>
        </w:tc>
        <w:tc>
          <w:tcPr>
            <w:tcW w:w="992" w:type="dxa"/>
          </w:tcPr>
          <w:p w:rsidR="00045D14" w:rsidRPr="009F1ED6" w:rsidRDefault="00045D14">
            <w:pPr>
              <w:rPr>
                <w:caps/>
                <w:sz w:val="24"/>
                <w:szCs w:val="24"/>
              </w:rPr>
            </w:pPr>
          </w:p>
        </w:tc>
        <w:tc>
          <w:tcPr>
            <w:tcW w:w="993" w:type="dxa"/>
          </w:tcPr>
          <w:p w:rsidR="00045D14" w:rsidRPr="009F1ED6" w:rsidRDefault="00045D14">
            <w:pPr>
              <w:rPr>
                <w:caps/>
                <w:sz w:val="24"/>
                <w:szCs w:val="24"/>
              </w:rPr>
            </w:pPr>
          </w:p>
        </w:tc>
        <w:tc>
          <w:tcPr>
            <w:tcW w:w="1417" w:type="dxa"/>
          </w:tcPr>
          <w:p w:rsidR="00045D14" w:rsidRPr="009F1ED6" w:rsidRDefault="00045D14">
            <w:pPr>
              <w:rPr>
                <w:caps/>
                <w:sz w:val="24"/>
                <w:szCs w:val="24"/>
              </w:rPr>
            </w:pPr>
          </w:p>
        </w:tc>
        <w:tc>
          <w:tcPr>
            <w:tcW w:w="1701" w:type="dxa"/>
          </w:tcPr>
          <w:p w:rsidR="00045D14" w:rsidRPr="009F1ED6" w:rsidRDefault="00045D14">
            <w:pPr>
              <w:rPr>
                <w:caps/>
                <w:sz w:val="24"/>
                <w:szCs w:val="24"/>
              </w:rPr>
            </w:pPr>
          </w:p>
        </w:tc>
      </w:tr>
      <w:tr w:rsidR="007A5977" w:rsidTr="006512F1">
        <w:trPr>
          <w:trHeight w:val="446"/>
        </w:trPr>
        <w:tc>
          <w:tcPr>
            <w:tcW w:w="534" w:type="dxa"/>
            <w:gridSpan w:val="2"/>
          </w:tcPr>
          <w:p w:rsidR="007A5977" w:rsidRPr="009F1ED6" w:rsidRDefault="007A5977">
            <w:pPr>
              <w:spacing w:line="360" w:lineRule="auto"/>
              <w:rPr>
                <w:caps/>
                <w:sz w:val="24"/>
                <w:szCs w:val="24"/>
                <w:lang w:val="fr-FR"/>
              </w:rPr>
            </w:pPr>
          </w:p>
        </w:tc>
        <w:tc>
          <w:tcPr>
            <w:tcW w:w="7654" w:type="dxa"/>
            <w:gridSpan w:val="4"/>
          </w:tcPr>
          <w:p w:rsidR="007A5977" w:rsidRPr="009F1ED6" w:rsidRDefault="007A5977">
            <w:pPr>
              <w:spacing w:line="360" w:lineRule="auto"/>
              <w:rPr>
                <w:caps/>
                <w:sz w:val="24"/>
                <w:szCs w:val="24"/>
                <w:lang w:val="fr-FR"/>
              </w:rPr>
            </w:pPr>
            <w:r w:rsidRPr="009F1ED6">
              <w:rPr>
                <w:b/>
                <w:caps/>
                <w:sz w:val="24"/>
                <w:szCs w:val="24"/>
                <w:lang w:val="fr-FR"/>
              </w:rPr>
              <w:t>total valoare</w:t>
            </w:r>
          </w:p>
        </w:tc>
        <w:tc>
          <w:tcPr>
            <w:tcW w:w="1701" w:type="dxa"/>
          </w:tcPr>
          <w:p w:rsidR="007A5977" w:rsidRPr="009F1ED6" w:rsidRDefault="007A5977">
            <w:pPr>
              <w:spacing w:line="360" w:lineRule="auto"/>
              <w:rPr>
                <w:caps/>
                <w:sz w:val="24"/>
                <w:szCs w:val="24"/>
                <w:lang w:val="fr-FR"/>
              </w:rPr>
            </w:pPr>
          </w:p>
        </w:tc>
      </w:tr>
    </w:tbl>
    <w:p w:rsidR="00107EA4" w:rsidRDefault="00107EA4" w:rsidP="002D62A1">
      <w:pPr>
        <w:jc w:val="both"/>
        <w:rPr>
          <w:sz w:val="24"/>
          <w:szCs w:val="24"/>
          <w:lang w:val="fr-FR"/>
        </w:rPr>
      </w:pPr>
    </w:p>
    <w:p w:rsidR="00107EA4" w:rsidRDefault="00107EA4" w:rsidP="002D62A1">
      <w:pPr>
        <w:pStyle w:val="Heading1"/>
        <w:ind w:left="720"/>
        <w:rPr>
          <w:sz w:val="24"/>
          <w:szCs w:val="24"/>
          <w:lang w:val="fr-FR"/>
        </w:rPr>
      </w:pPr>
    </w:p>
    <w:p w:rsidR="00107EA4" w:rsidRDefault="00107EA4" w:rsidP="002D62A1">
      <w:pPr>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9F1ED6"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9F1ED6" w:rsidP="007434B0">
      <w:pPr>
        <w:rPr>
          <w:sz w:val="26"/>
          <w:szCs w:val="26"/>
          <w:lang w:val="fr-FR"/>
        </w:rPr>
      </w:pPr>
      <w:r>
        <w:rPr>
          <w:sz w:val="26"/>
          <w:szCs w:val="26"/>
          <w:lang w:val="ro-RO"/>
        </w:rPr>
        <w:t xml:space="preserve">              </w:t>
      </w:r>
      <w:r w:rsidR="00EF1DE8">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9F1ED6" w:rsidP="007434B0">
      <w:pPr>
        <w:rPr>
          <w:sz w:val="26"/>
          <w:szCs w:val="26"/>
          <w:lang w:val="fr-FR"/>
        </w:rPr>
      </w:pPr>
      <w:r>
        <w:rPr>
          <w:sz w:val="26"/>
          <w:szCs w:val="26"/>
          <w:lang w:val="fr-FR"/>
        </w:rPr>
        <w:t xml:space="preserve">               </w:t>
      </w:r>
      <w:r w:rsidR="007434B0">
        <w:rPr>
          <w:sz w:val="26"/>
          <w:szCs w:val="26"/>
          <w:lang w:val="fr-FR"/>
        </w:rPr>
        <w:t>Cristian Dumitru</w:t>
      </w:r>
    </w:p>
    <w:p w:rsidR="007434B0" w:rsidRDefault="007434B0" w:rsidP="007434B0">
      <w:pPr>
        <w:rPr>
          <w:sz w:val="26"/>
          <w:szCs w:val="26"/>
          <w:lang w:val="fr-FR"/>
        </w:rPr>
      </w:pPr>
    </w:p>
    <w:p w:rsidR="009F1ED6" w:rsidRDefault="009F1ED6" w:rsidP="007434B0">
      <w:pPr>
        <w:rPr>
          <w:sz w:val="26"/>
          <w:szCs w:val="26"/>
          <w:lang w:val="fr-FR"/>
        </w:rPr>
      </w:pPr>
    </w:p>
    <w:p w:rsidR="009F1ED6" w:rsidRDefault="007434B0" w:rsidP="009F1ED6">
      <w:pPr>
        <w:rPr>
          <w:sz w:val="26"/>
          <w:szCs w:val="26"/>
          <w:lang w:val="ro-RO"/>
        </w:rPr>
      </w:pPr>
      <w:r>
        <w:rPr>
          <w:sz w:val="26"/>
          <w:szCs w:val="26"/>
          <w:lang w:val="fr-FR"/>
        </w:rPr>
        <w:t>DERULATOR CONTRACT</w:t>
      </w:r>
      <w:r w:rsidR="009F1ED6">
        <w:rPr>
          <w:sz w:val="26"/>
          <w:szCs w:val="26"/>
          <w:lang w:val="fr-FR"/>
        </w:rPr>
        <w:t xml:space="preserve">                RESPONSABIL ACHIZI</w:t>
      </w:r>
      <w:r w:rsidR="009F1ED6">
        <w:rPr>
          <w:sz w:val="26"/>
          <w:szCs w:val="26"/>
          <w:lang w:val="ro-RO"/>
        </w:rPr>
        <w:t>ŢIE</w:t>
      </w:r>
    </w:p>
    <w:p w:rsidR="009F1ED6" w:rsidRDefault="00172232" w:rsidP="009F1ED6">
      <w:pPr>
        <w:rPr>
          <w:sz w:val="26"/>
          <w:szCs w:val="26"/>
          <w:lang w:val="fr-FR"/>
        </w:rPr>
      </w:pPr>
      <w:r>
        <w:rPr>
          <w:sz w:val="26"/>
          <w:szCs w:val="26"/>
          <w:lang w:val="ro-RO"/>
        </w:rPr>
        <w:t xml:space="preserve">          Mircea Voicu</w:t>
      </w:r>
      <w:r>
        <w:rPr>
          <w:sz w:val="26"/>
          <w:szCs w:val="26"/>
          <w:lang w:val="ro-RO"/>
        </w:rPr>
        <w:tab/>
      </w:r>
      <w:r>
        <w:rPr>
          <w:sz w:val="26"/>
          <w:szCs w:val="26"/>
          <w:lang w:val="ro-RO"/>
        </w:rPr>
        <w:tab/>
      </w:r>
      <w:r>
        <w:rPr>
          <w:sz w:val="26"/>
          <w:szCs w:val="26"/>
          <w:lang w:val="ro-RO"/>
        </w:rPr>
        <w:tab/>
      </w:r>
      <w:r>
        <w:rPr>
          <w:sz w:val="26"/>
          <w:szCs w:val="26"/>
          <w:lang w:val="ro-RO"/>
        </w:rPr>
        <w:tab/>
        <w:t>Irena Itu Cristea</w:t>
      </w:r>
    </w:p>
    <w:p w:rsidR="007434B0" w:rsidRDefault="007434B0" w:rsidP="007434B0">
      <w:pPr>
        <w:rPr>
          <w:sz w:val="26"/>
          <w:szCs w:val="26"/>
          <w:lang w:val="fr-FR"/>
        </w:rPr>
      </w:pPr>
    </w:p>
    <w:p w:rsidR="007434B0" w:rsidRDefault="007434B0" w:rsidP="007434B0">
      <w:pPr>
        <w:rPr>
          <w:sz w:val="26"/>
          <w:szCs w:val="26"/>
          <w:lang w:val="fr-FR"/>
        </w:rPr>
      </w:pPr>
    </w:p>
    <w:p w:rsidR="00107EA4" w:rsidRDefault="00107EA4" w:rsidP="002D62A1">
      <w:pPr>
        <w:ind w:left="720"/>
        <w:rPr>
          <w:sz w:val="26"/>
          <w:szCs w:val="26"/>
          <w:lang w:val="ro-RO"/>
        </w:rPr>
      </w:pPr>
    </w:p>
    <w:p w:rsidR="009F1ED6" w:rsidRDefault="009F1ED6" w:rsidP="002D62A1">
      <w:pPr>
        <w:ind w:left="720"/>
        <w:rPr>
          <w:sz w:val="26"/>
          <w:szCs w:val="26"/>
          <w:lang w:val="ro-RO"/>
        </w:rPr>
      </w:pPr>
    </w:p>
    <w:p w:rsidR="009F1ED6" w:rsidRDefault="009F1ED6" w:rsidP="002D62A1">
      <w:pPr>
        <w:ind w:left="720"/>
        <w:rPr>
          <w:sz w:val="26"/>
          <w:szCs w:val="26"/>
          <w:lang w:val="ro-RO"/>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344658">
        <w:rPr>
          <w:b/>
          <w:caps/>
          <w:sz w:val="22"/>
          <w:szCs w:val="22"/>
          <w:lang w:val="fr-FR"/>
        </w:rPr>
        <w:t>3</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F1DE8"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D436BC" w:rsidRDefault="00F4124F" w:rsidP="00D436BC">
      <w:pPr>
        <w:rPr>
          <w:sz w:val="26"/>
          <w:szCs w:val="26"/>
          <w:lang w:val="ro-RO"/>
        </w:rPr>
      </w:pPr>
      <w:r>
        <w:rPr>
          <w:sz w:val="26"/>
          <w:szCs w:val="26"/>
          <w:lang w:val="fr-FR"/>
        </w:rPr>
        <w:t>DERULATOR CONTRACT</w:t>
      </w:r>
      <w:r w:rsidR="00344658">
        <w:rPr>
          <w:sz w:val="26"/>
          <w:szCs w:val="26"/>
          <w:lang w:val="fr-FR"/>
        </w:rPr>
        <w:t xml:space="preserve">    </w:t>
      </w:r>
      <w:r w:rsidR="00D436BC" w:rsidRPr="002C2AEC">
        <w:rPr>
          <w:sz w:val="26"/>
          <w:szCs w:val="26"/>
          <w:lang w:val="fr-FR"/>
        </w:rPr>
        <w:t>RESPONSABIL ACHIZI</w:t>
      </w:r>
      <w:r w:rsidR="00D436BC" w:rsidRPr="0003278C">
        <w:rPr>
          <w:sz w:val="26"/>
          <w:szCs w:val="26"/>
          <w:lang w:val="ro-RO"/>
        </w:rPr>
        <w:t>ŢIE</w:t>
      </w:r>
    </w:p>
    <w:p w:rsidR="00F4124F" w:rsidRDefault="00D436BC" w:rsidP="00F4124F">
      <w:pPr>
        <w:rPr>
          <w:sz w:val="26"/>
          <w:szCs w:val="26"/>
          <w:lang w:val="fr-FR"/>
        </w:rPr>
      </w:pPr>
      <w:r>
        <w:rPr>
          <w:sz w:val="26"/>
          <w:szCs w:val="26"/>
          <w:lang w:val="fr-FR"/>
        </w:rPr>
        <w:t xml:space="preserve">      Mircea Voicu</w:t>
      </w:r>
      <w:r>
        <w:rPr>
          <w:sz w:val="26"/>
          <w:szCs w:val="26"/>
          <w:lang w:val="fr-FR"/>
        </w:rPr>
        <w:tab/>
      </w:r>
      <w:r>
        <w:rPr>
          <w:sz w:val="26"/>
          <w:szCs w:val="26"/>
          <w:lang w:val="fr-FR"/>
        </w:rPr>
        <w:tab/>
      </w:r>
      <w:r>
        <w:rPr>
          <w:sz w:val="26"/>
          <w:szCs w:val="26"/>
          <w:lang w:val="fr-FR"/>
        </w:rPr>
        <w:tab/>
        <w:t xml:space="preserve">        Irena Itu Cristea</w:t>
      </w:r>
      <w:r>
        <w:rPr>
          <w:sz w:val="26"/>
          <w:szCs w:val="26"/>
          <w:lang w:val="fr-FR"/>
        </w:rPr>
        <w:tab/>
      </w:r>
    </w:p>
    <w:p w:rsidR="00F4124F" w:rsidRDefault="00F4124F" w:rsidP="00F4124F">
      <w:pPr>
        <w:rPr>
          <w:sz w:val="26"/>
          <w:szCs w:val="26"/>
          <w:lang w:val="fr-FR"/>
        </w:rPr>
      </w:pPr>
    </w:p>
    <w:p w:rsidR="00F4124F" w:rsidRDefault="00F4124F" w:rsidP="00F4124F">
      <w:pPr>
        <w:rPr>
          <w:sz w:val="26"/>
          <w:szCs w:val="26"/>
          <w:lang w:val="fr-FR"/>
        </w:rPr>
      </w:pP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107EA4" w:rsidRPr="006512F1" w:rsidRDefault="00F4124F" w:rsidP="00FF547B">
      <w:pPr>
        <w:ind w:left="4956" w:firstLine="708"/>
        <w:jc w:val="right"/>
        <w:rPr>
          <w:b/>
          <w:szCs w:val="28"/>
          <w:lang w:val="fr-FR"/>
        </w:rPr>
      </w:pPr>
      <w:r w:rsidRPr="006512F1">
        <w:rPr>
          <w:b/>
          <w:szCs w:val="28"/>
          <w:lang w:val="fr-FR"/>
        </w:rPr>
        <w:lastRenderedPageBreak/>
        <w:t>ANEXA nr.</w:t>
      </w:r>
      <w:r w:rsidR="007D2DCF" w:rsidRPr="006512F1">
        <w:rPr>
          <w:b/>
          <w:szCs w:val="28"/>
          <w:lang w:val="fr-FR"/>
        </w:rPr>
        <w:t>4</w:t>
      </w:r>
      <w:r w:rsidR="00107EA4" w:rsidRPr="006512F1">
        <w:rPr>
          <w:b/>
          <w:szCs w:val="28"/>
          <w:lang w:val="fr-FR"/>
        </w:rPr>
        <w:t xml:space="preserve">        </w:t>
      </w:r>
    </w:p>
    <w:p w:rsidR="00107EA4" w:rsidRPr="006512F1" w:rsidRDefault="00107EA4" w:rsidP="00FF547B">
      <w:pPr>
        <w:jc w:val="right"/>
        <w:rPr>
          <w:sz w:val="24"/>
          <w:lang w:val="fr-FR"/>
        </w:rPr>
      </w:pPr>
      <w:r w:rsidRPr="006512F1">
        <w:rPr>
          <w:sz w:val="24"/>
          <w:lang w:val="fr-FR"/>
        </w:rPr>
        <w:tab/>
      </w:r>
      <w:r w:rsidRPr="006512F1">
        <w:rPr>
          <w:sz w:val="24"/>
          <w:lang w:val="fr-FR"/>
        </w:rPr>
        <w:tab/>
      </w:r>
      <w:r w:rsidRPr="006512F1">
        <w:rPr>
          <w:sz w:val="24"/>
          <w:lang w:val="fr-FR"/>
        </w:rPr>
        <w:tab/>
      </w:r>
      <w:r w:rsidRPr="006512F1">
        <w:rPr>
          <w:sz w:val="24"/>
          <w:lang w:val="fr-FR"/>
        </w:rPr>
        <w:tab/>
      </w:r>
      <w:r w:rsidRPr="006512F1">
        <w:rPr>
          <w:sz w:val="24"/>
          <w:lang w:val="fr-FR"/>
        </w:rPr>
        <w:tab/>
      </w:r>
      <w:r w:rsidRPr="006512F1">
        <w:rPr>
          <w:sz w:val="24"/>
          <w:lang w:val="fr-FR"/>
        </w:rPr>
        <w:tab/>
      </w:r>
      <w:r w:rsidRPr="006512F1">
        <w:rPr>
          <w:sz w:val="24"/>
          <w:lang w:val="fr-FR"/>
        </w:rPr>
        <w:tab/>
      </w:r>
      <w:r w:rsidRPr="006512F1">
        <w:rPr>
          <w:sz w:val="24"/>
          <w:lang w:val="fr-FR"/>
        </w:rPr>
        <w:tab/>
      </w:r>
      <w:proofErr w:type="gramStart"/>
      <w:r w:rsidRPr="006512F1">
        <w:rPr>
          <w:sz w:val="24"/>
          <w:lang w:val="fr-FR"/>
        </w:rPr>
        <w:t>la</w:t>
      </w:r>
      <w:proofErr w:type="gramEnd"/>
      <w:r w:rsidRPr="006512F1">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bCs/>
          <w:spacing w:val="6"/>
          <w:sz w:val="22"/>
          <w:szCs w:val="22"/>
          <w:lang w:val="ro-RO"/>
        </w:rPr>
        <w:t xml:space="preserve">      </w:t>
      </w: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7535C" w:rsidRPr="00141CB9" w:rsidRDefault="00F7535C" w:rsidP="00F7535C">
      <w:pPr>
        <w:pStyle w:val="BodyText"/>
        <w:jc w:val="right"/>
        <w:rPr>
          <w:rFonts w:ascii="Arial" w:hAnsi="Arial" w:cs="Arial"/>
          <w:color w:val="FF0000"/>
          <w:sz w:val="22"/>
          <w:szCs w:val="22"/>
          <w:lang w:val="ro-RO"/>
        </w:rPr>
      </w:pPr>
      <w:r>
        <w:rPr>
          <w:sz w:val="22"/>
          <w:szCs w:val="22"/>
          <w:lang w:val="ro-RO"/>
        </w:rPr>
        <w:t xml:space="preserve">       </w:t>
      </w:r>
      <w:r w:rsidRPr="00141CB9">
        <w:rPr>
          <w:rFonts w:ascii="Arial" w:hAnsi="Arial" w:cs="Arial"/>
          <w:color w:val="FF0000"/>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141CB9" w:rsidRDefault="00F7535C" w:rsidP="00F7535C">
      <w:pPr>
        <w:spacing w:line="276" w:lineRule="auto"/>
        <w:jc w:val="center"/>
        <w:rPr>
          <w:rFonts w:ascii="Arial" w:hAnsi="Arial" w:cs="Arial"/>
          <w:b/>
          <w:i/>
          <w:color w:val="FF0000"/>
          <w:spacing w:val="6"/>
          <w:sz w:val="24"/>
          <w:szCs w:val="24"/>
        </w:rPr>
      </w:pPr>
      <w:r w:rsidRPr="00141CB9">
        <w:rPr>
          <w:rFonts w:ascii="Arial" w:hAnsi="Arial" w:cs="Arial"/>
          <w:b/>
          <w:i/>
          <w:color w:val="FF0000"/>
          <w:spacing w:val="6"/>
          <w:sz w:val="24"/>
          <w:szCs w:val="24"/>
        </w:rPr>
        <w:t>FIŞ</w:t>
      </w:r>
      <w:r w:rsidRPr="00141CB9">
        <w:rPr>
          <w:rFonts w:ascii="Arial" w:hAnsi="Arial" w:cs="Arial"/>
          <w:b/>
          <w:bCs/>
          <w:i/>
          <w:color w:val="FF0000"/>
          <w:spacing w:val="6"/>
          <w:sz w:val="24"/>
          <w:szCs w:val="24"/>
          <w:lang w:val="ro-RO"/>
        </w:rPr>
        <w:t>Ă</w:t>
      </w:r>
      <w:r w:rsidRPr="00141CB9">
        <w:rPr>
          <w:rFonts w:ascii="Arial" w:hAnsi="Arial" w:cs="Arial"/>
          <w:b/>
          <w:i/>
          <w:color w:val="FF0000"/>
          <w:spacing w:val="6"/>
          <w:sz w:val="24"/>
          <w:szCs w:val="24"/>
        </w:rPr>
        <w:t xml:space="preserve">  DE  INSTRUIRE  COLECTIV</w:t>
      </w:r>
      <w:r w:rsidRPr="00141CB9">
        <w:rPr>
          <w:rFonts w:ascii="Arial" w:hAnsi="Arial" w:cs="Arial"/>
          <w:b/>
          <w:bCs/>
          <w:i/>
          <w:color w:val="FF0000"/>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privind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r w:rsidRPr="00F7535C">
        <w:rPr>
          <w:rFonts w:ascii="Arial" w:hAnsi="Arial" w:cs="Arial"/>
          <w:spacing w:val="6"/>
          <w:sz w:val="24"/>
          <w:szCs w:val="24"/>
        </w:rPr>
        <w:t>întocmita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Pr="00141CB9" w:rsidRDefault="00F7535C" w:rsidP="00F7535C">
      <w:pPr>
        <w:spacing w:line="276" w:lineRule="auto"/>
        <w:jc w:val="center"/>
        <w:rPr>
          <w:rFonts w:ascii="Arial" w:hAnsi="Arial" w:cs="Arial"/>
          <w:b/>
          <w:i/>
          <w:color w:val="FF0000"/>
          <w:spacing w:val="6"/>
          <w:lang w:val="it-IT"/>
        </w:rPr>
      </w:pPr>
      <w:r w:rsidRPr="00141CB9">
        <w:rPr>
          <w:rFonts w:ascii="Arial" w:hAnsi="Arial" w:cs="Arial"/>
          <w:b/>
          <w:i/>
          <w:color w:val="FF0000"/>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7D2DCF">
      <w:pPr>
        <w:jc w:val="center"/>
        <w:rPr>
          <w:szCs w:val="28"/>
          <w:lang w:val="ro-RO"/>
        </w:rPr>
      </w:pPr>
      <w:r>
        <w:rPr>
          <w:b/>
          <w:sz w:val="40"/>
          <w:szCs w:val="40"/>
          <w:lang w:val="ro-RO"/>
        </w:rPr>
        <w:lastRenderedPageBreak/>
        <w:t xml:space="preserve"> </w:t>
      </w:r>
    </w:p>
    <w:p w:rsidR="00107EA4" w:rsidRDefault="00107EA4" w:rsidP="00145151">
      <w:pPr>
        <w:jc w:val="center"/>
        <w:rPr>
          <w:sz w:val="16"/>
          <w:szCs w:val="16"/>
          <w:lang w:val="ro-RO"/>
        </w:rPr>
      </w:pPr>
    </w:p>
    <w:p w:rsidR="00107EA4" w:rsidRDefault="00107EA4" w:rsidP="00145151">
      <w:pPr>
        <w:pStyle w:val="Heading1"/>
        <w:ind w:firstLine="0"/>
        <w:jc w:val="center"/>
        <w:rPr>
          <w:bCs/>
          <w:sz w:val="32"/>
          <w:szCs w:val="32"/>
          <w:lang w:val="pt-BR"/>
        </w:rPr>
      </w:pPr>
      <w:r>
        <w:rPr>
          <w:bCs/>
          <w:sz w:val="32"/>
          <w:szCs w:val="32"/>
          <w:lang w:val="pt-BR"/>
        </w:rPr>
        <w:t>MODEL DE CONTRACT</w:t>
      </w:r>
    </w:p>
    <w:p w:rsidR="00107EA4" w:rsidRDefault="00107EA4" w:rsidP="00145151">
      <w:pPr>
        <w:jc w:val="center"/>
        <w:rPr>
          <w:szCs w:val="28"/>
          <w:lang w:val="ro-RO"/>
        </w:rPr>
      </w:pPr>
      <w:r>
        <w:rPr>
          <w:szCs w:val="28"/>
          <w:lang w:val="ro-RO"/>
        </w:rPr>
        <w:t>Pentru achiziţia de servicii:</w:t>
      </w:r>
    </w:p>
    <w:p w:rsidR="00107EA4" w:rsidRDefault="00107EA4" w:rsidP="00145151">
      <w:pPr>
        <w:jc w:val="center"/>
        <w:rPr>
          <w:szCs w:val="28"/>
          <w:lang w:val="ro-RO"/>
        </w:rPr>
      </w:pPr>
    </w:p>
    <w:p w:rsidR="00107EA4" w:rsidRDefault="00107EA4" w:rsidP="00145151">
      <w:pPr>
        <w:jc w:val="center"/>
        <w:rPr>
          <w:b/>
          <w:szCs w:val="28"/>
          <w:lang w:val="ro-RO"/>
        </w:rPr>
      </w:pPr>
      <w:r>
        <w:rPr>
          <w:b/>
          <w:szCs w:val="28"/>
          <w:lang w:val="ro-RO"/>
        </w:rPr>
        <w:t>„</w:t>
      </w:r>
      <w:r w:rsidR="007D2DCF" w:rsidRPr="00655F20">
        <w:rPr>
          <w:b/>
          <w:sz w:val="26"/>
          <w:szCs w:val="26"/>
          <w:lang w:val="ro-RO"/>
        </w:rPr>
        <w:t>LN3 Recondiționare etanșări mecanice EPA nr.4 CTE Grozăvești</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145151">
      <w:pPr>
        <w:tabs>
          <w:tab w:val="left" w:pos="270"/>
          <w:tab w:val="left" w:pos="450"/>
        </w:tabs>
        <w:spacing w:after="120"/>
        <w:rPr>
          <w:szCs w:val="28"/>
          <w:lang w:val="ro-RO"/>
        </w:rPr>
      </w:pPr>
      <w:r>
        <w:rPr>
          <w:szCs w:val="28"/>
          <w:lang w:val="ro-RO"/>
        </w:rPr>
        <w:t>CAP. 3. OBIECTUL CONTRACTULUI</w:t>
      </w:r>
      <w:r>
        <w:rPr>
          <w:szCs w:val="28"/>
          <w:lang w:val="ro-RO"/>
        </w:rPr>
        <w:tab/>
        <w:t xml:space="preserve"> </w:t>
      </w:r>
    </w:p>
    <w:p w:rsidR="00107EA4" w:rsidRDefault="00107EA4" w:rsidP="00145151">
      <w:pPr>
        <w:tabs>
          <w:tab w:val="left" w:pos="270"/>
          <w:tab w:val="left" w:pos="450"/>
        </w:tabs>
        <w:rPr>
          <w:szCs w:val="28"/>
          <w:lang w:val="ro-RO"/>
        </w:rPr>
      </w:pPr>
      <w:r>
        <w:rPr>
          <w:szCs w:val="28"/>
          <w:lang w:val="ro-RO"/>
        </w:rPr>
        <w:t>CAP. 4. VALOAREA CONTRACTULUI</w:t>
      </w:r>
    </w:p>
    <w:p w:rsidR="00107EA4" w:rsidRPr="007D2DCF" w:rsidRDefault="00107EA4" w:rsidP="00145151">
      <w:pPr>
        <w:tabs>
          <w:tab w:val="left" w:pos="270"/>
          <w:tab w:val="left" w:pos="450"/>
        </w:tabs>
        <w:rPr>
          <w:szCs w:val="28"/>
          <w:lang w:val="ro-RO"/>
        </w:rPr>
      </w:pPr>
      <w:r w:rsidRPr="007D2DCF">
        <w:rPr>
          <w:szCs w:val="28"/>
          <w:lang w:val="ro-RO"/>
        </w:rPr>
        <w:t xml:space="preserve">CAP. 5. DURATA DE PRESTARE A SERVICIILOR, </w:t>
      </w:r>
    </w:p>
    <w:p w:rsidR="00107EA4" w:rsidRDefault="00107EA4" w:rsidP="00145151">
      <w:pPr>
        <w:tabs>
          <w:tab w:val="left" w:pos="270"/>
          <w:tab w:val="left" w:pos="450"/>
        </w:tabs>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145151">
      <w:pPr>
        <w:tabs>
          <w:tab w:val="left" w:pos="270"/>
          <w:tab w:val="left" w:pos="450"/>
        </w:tabs>
        <w:rPr>
          <w:szCs w:val="28"/>
          <w:lang w:val="ro-RO"/>
        </w:rPr>
      </w:pPr>
      <w:r>
        <w:rPr>
          <w:szCs w:val="28"/>
          <w:lang w:val="ro-RO"/>
        </w:rPr>
        <w:t>CAP. 9. OBLIGAŢIILE PRESTATORULUI</w:t>
      </w:r>
    </w:p>
    <w:p w:rsidR="00107EA4" w:rsidRDefault="00107EA4" w:rsidP="00145151">
      <w:pPr>
        <w:tabs>
          <w:tab w:val="left" w:pos="270"/>
          <w:tab w:val="left" w:pos="450"/>
        </w:tabs>
        <w:rPr>
          <w:szCs w:val="28"/>
          <w:lang w:val="ro-RO"/>
        </w:rPr>
      </w:pPr>
      <w:r>
        <w:rPr>
          <w:szCs w:val="28"/>
          <w:lang w:val="ro-RO"/>
        </w:rPr>
        <w:t>CAP. 10. OBLIGAŢIILE BENEFICIARULUI</w:t>
      </w:r>
    </w:p>
    <w:p w:rsidR="00107EA4" w:rsidRDefault="00107EA4" w:rsidP="00145151">
      <w:pPr>
        <w:tabs>
          <w:tab w:val="left" w:pos="270"/>
          <w:tab w:val="left" w:pos="450"/>
        </w:tabs>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145151">
      <w:pPr>
        <w:tabs>
          <w:tab w:val="left" w:pos="270"/>
          <w:tab w:val="left" w:pos="450"/>
        </w:tabs>
        <w:rPr>
          <w:smallCaps/>
          <w:szCs w:val="28"/>
          <w:lang w:val="ro-RO"/>
        </w:rPr>
      </w:pPr>
      <w:r>
        <w:rPr>
          <w:smallCaps/>
          <w:szCs w:val="28"/>
          <w:lang w:val="ro-RO"/>
        </w:rPr>
        <w:t>cap. 12. GARANTII SI RESPONSABILITATI</w:t>
      </w:r>
    </w:p>
    <w:p w:rsidR="00107EA4" w:rsidRPr="0080348F" w:rsidRDefault="00107EA4" w:rsidP="00145151">
      <w:pPr>
        <w:tabs>
          <w:tab w:val="left" w:pos="270"/>
          <w:tab w:val="left" w:pos="450"/>
        </w:tabs>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7D2DCF" w:rsidP="0003418A">
      <w:pPr>
        <w:pStyle w:val="BodyText"/>
        <w:rPr>
          <w:sz w:val="26"/>
          <w:szCs w:val="26"/>
          <w:lang w:val="ro-RO"/>
        </w:rPr>
      </w:pPr>
      <w:r>
        <w:rPr>
          <w:sz w:val="26"/>
          <w:szCs w:val="26"/>
          <w:lang w:val="ro-RO"/>
        </w:rPr>
        <w:t>Mircea Voicu</w:t>
      </w:r>
    </w:p>
    <w:p w:rsidR="007D2DCF" w:rsidRDefault="007D2DCF"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Pr="00AF237E" w:rsidRDefault="007434B0" w:rsidP="0003418A">
      <w:pPr>
        <w:rPr>
          <w:lang w:val="ro-RO"/>
        </w:rPr>
      </w:pPr>
      <w:r>
        <w:rPr>
          <w:lang w:val="ro-RO"/>
        </w:rPr>
        <w:t>RESPONSABIL CONTRACT,</w:t>
      </w:r>
    </w:p>
    <w:p w:rsidR="00107EA4" w:rsidRDefault="007D2DCF">
      <w:r>
        <w:t>Simona Munteanu</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6FA" w:rsidRDefault="00FD66FA">
      <w:r>
        <w:separator/>
      </w:r>
    </w:p>
  </w:endnote>
  <w:endnote w:type="continuationSeparator" w:id="0">
    <w:p w:rsidR="00FD66FA" w:rsidRDefault="00FD66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2F1" w:rsidRPr="002A14D4" w:rsidRDefault="006512F1" w:rsidP="002A14D4">
    <w:pPr>
      <w:rPr>
        <w:sz w:val="18"/>
        <w:szCs w:val="18"/>
        <w:lang w:val="ro-RO"/>
      </w:rPr>
    </w:pPr>
    <w:r w:rsidRPr="002A14D4">
      <w:rPr>
        <w:sz w:val="18"/>
        <w:szCs w:val="18"/>
        <w:lang w:val="ro-RO"/>
      </w:rPr>
      <w:t>CCREPA/red. ELCEN BC4/ LN3 Recondiționare etanșări mecanice EPA nr.4 CTE Grozăvești</w:t>
    </w:r>
  </w:p>
  <w:p w:rsidR="006512F1" w:rsidRPr="002A14D4" w:rsidRDefault="006512F1" w:rsidP="00150E36">
    <w:pPr>
      <w:pStyle w:val="Footer"/>
      <w:ind w:right="360"/>
      <w:rPr>
        <w:sz w:val="18"/>
        <w:szCs w:val="18"/>
        <w:lang w:val="es-ES"/>
      </w:rPr>
    </w:pPr>
    <w:r w:rsidRPr="002A14D4">
      <w:rPr>
        <w:sz w:val="18"/>
        <w:szCs w:val="18"/>
        <w:lang w:val="ro-RO"/>
      </w:rPr>
      <w:t xml:space="preserve"> iu</w:t>
    </w:r>
    <w:r>
      <w:rPr>
        <w:sz w:val="18"/>
        <w:szCs w:val="18"/>
        <w:lang w:val="ro-RO"/>
      </w:rPr>
      <w:t>l</w:t>
    </w:r>
    <w:r w:rsidRPr="002A14D4">
      <w:rPr>
        <w:sz w:val="18"/>
        <w:szCs w:val="18"/>
        <w:lang w:val="ro-RO"/>
      </w:rPr>
      <w:t>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6FA" w:rsidRDefault="00FD66FA">
      <w:r>
        <w:separator/>
      </w:r>
    </w:p>
  </w:footnote>
  <w:footnote w:type="continuationSeparator" w:id="0">
    <w:p w:rsidR="00FD66FA" w:rsidRDefault="00FD6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1B4E"/>
    <w:multiLevelType w:val="hybridMultilevel"/>
    <w:tmpl w:val="4D46E1F8"/>
    <w:lvl w:ilvl="0" w:tplc="B82AD5A2">
      <w:start w:val="18"/>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B01583A"/>
    <w:multiLevelType w:val="hybridMultilevel"/>
    <w:tmpl w:val="E8081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A3C162C"/>
    <w:multiLevelType w:val="hybridMultilevel"/>
    <w:tmpl w:val="10D4FC70"/>
    <w:lvl w:ilvl="0" w:tplc="47807292">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7E4217A"/>
    <w:multiLevelType w:val="hybridMultilevel"/>
    <w:tmpl w:val="F7E6F996"/>
    <w:lvl w:ilvl="0" w:tplc="B82AD5A2">
      <w:start w:val="18"/>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9D7829"/>
    <w:multiLevelType w:val="hybridMultilevel"/>
    <w:tmpl w:val="0AAA68BE"/>
    <w:lvl w:ilvl="0" w:tplc="43D806E0">
      <w:start w:val="4"/>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32290D70"/>
    <w:multiLevelType w:val="hybridMultilevel"/>
    <w:tmpl w:val="847E77CC"/>
    <w:lvl w:ilvl="0" w:tplc="43D806E0">
      <w:start w:val="4"/>
      <w:numFmt w:val="bullet"/>
      <w:lvlText w:val="-"/>
      <w:lvlJc w:val="left"/>
      <w:pPr>
        <w:ind w:left="720" w:hanging="360"/>
      </w:pPr>
      <w:rPr>
        <w:rFonts w:ascii="Times New Roman" w:eastAsia="Times New Roman" w:hAnsi="Times New Roman" w:hint="default"/>
      </w:rPr>
    </w:lvl>
    <w:lvl w:ilvl="1" w:tplc="3B022796">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89391D"/>
    <w:multiLevelType w:val="singleLevel"/>
    <w:tmpl w:val="439E946C"/>
    <w:lvl w:ilvl="0">
      <w:start w:val="2"/>
      <w:numFmt w:val="bullet"/>
      <w:lvlText w:val="-"/>
      <w:lvlJc w:val="left"/>
      <w:pPr>
        <w:tabs>
          <w:tab w:val="num" w:pos="1534"/>
        </w:tabs>
        <w:ind w:left="1534" w:hanging="360"/>
      </w:pPr>
    </w:lvl>
  </w:abstractNum>
  <w:abstractNum w:abstractNumId="1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E0F0803"/>
    <w:multiLevelType w:val="hybridMultilevel"/>
    <w:tmpl w:val="2844F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C57268"/>
    <w:multiLevelType w:val="singleLevel"/>
    <w:tmpl w:val="439E946C"/>
    <w:lvl w:ilvl="0">
      <w:start w:val="2"/>
      <w:numFmt w:val="bullet"/>
      <w:lvlText w:val="-"/>
      <w:lvlJc w:val="left"/>
      <w:pPr>
        <w:tabs>
          <w:tab w:val="num" w:pos="1534"/>
        </w:tabs>
        <w:ind w:left="1534" w:hanging="360"/>
      </w:p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4C47DD0"/>
    <w:multiLevelType w:val="hybridMultilevel"/>
    <w:tmpl w:val="F1201BB6"/>
    <w:lvl w:ilvl="0" w:tplc="B82AD5A2">
      <w:start w:val="18"/>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0"/>
  </w:num>
  <w:num w:numId="5">
    <w:abstractNumId w:val="14"/>
  </w:num>
  <w:num w:numId="6">
    <w:abstractNumId w:val="26"/>
  </w:num>
  <w:num w:numId="7">
    <w:abstractNumId w:val="24"/>
  </w:num>
  <w:num w:numId="8">
    <w:abstractNumId w:val="25"/>
  </w:num>
  <w:num w:numId="9">
    <w:abstractNumId w:val="1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22"/>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3"/>
  </w:num>
  <w:num w:numId="16">
    <w:abstractNumId w:val="5"/>
  </w:num>
  <w:num w:numId="17">
    <w:abstractNumId w:val="19"/>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3"/>
  </w:num>
  <w:num w:numId="27">
    <w:abstractNumId w:val="1"/>
  </w:num>
  <w:num w:numId="28">
    <w:abstractNumId w:val="7"/>
  </w:num>
  <w:num w:numId="29">
    <w:abstractNumId w:val="4"/>
  </w:num>
  <w:num w:numId="30">
    <w:abstractNumId w:val="21"/>
  </w:num>
  <w:num w:numId="31">
    <w:abstractNumId w:val="9"/>
  </w:num>
  <w:num w:numId="32">
    <w:abstractNumId w:val="12"/>
  </w:num>
  <w:num w:numId="33">
    <w:abstractNumId w:val="0"/>
  </w:num>
  <w:num w:numId="34">
    <w:abstractNumId w:val="6"/>
  </w:num>
  <w:num w:numId="35">
    <w:abstractNumId w:val="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6F5"/>
    <w:rsid w:val="0003278C"/>
    <w:rsid w:val="0003418A"/>
    <w:rsid w:val="000353A3"/>
    <w:rsid w:val="00036D58"/>
    <w:rsid w:val="00045D14"/>
    <w:rsid w:val="000522E3"/>
    <w:rsid w:val="00060551"/>
    <w:rsid w:val="0006105F"/>
    <w:rsid w:val="000622B7"/>
    <w:rsid w:val="0006318F"/>
    <w:rsid w:val="00072238"/>
    <w:rsid w:val="00077D93"/>
    <w:rsid w:val="00091642"/>
    <w:rsid w:val="00095401"/>
    <w:rsid w:val="00095BF7"/>
    <w:rsid w:val="000961FF"/>
    <w:rsid w:val="0009720C"/>
    <w:rsid w:val="000A38C9"/>
    <w:rsid w:val="000A4C8B"/>
    <w:rsid w:val="000C020F"/>
    <w:rsid w:val="000C15F5"/>
    <w:rsid w:val="000C2057"/>
    <w:rsid w:val="000E4F27"/>
    <w:rsid w:val="000E5319"/>
    <w:rsid w:val="000E5C27"/>
    <w:rsid w:val="000E62ED"/>
    <w:rsid w:val="000E6ACC"/>
    <w:rsid w:val="000F1FD8"/>
    <w:rsid w:val="000F754D"/>
    <w:rsid w:val="00100F9B"/>
    <w:rsid w:val="001031EC"/>
    <w:rsid w:val="00107EA4"/>
    <w:rsid w:val="00110054"/>
    <w:rsid w:val="00113E3F"/>
    <w:rsid w:val="00114684"/>
    <w:rsid w:val="0012027A"/>
    <w:rsid w:val="00125E3E"/>
    <w:rsid w:val="0013202E"/>
    <w:rsid w:val="0013247F"/>
    <w:rsid w:val="00136B54"/>
    <w:rsid w:val="0014054D"/>
    <w:rsid w:val="00141CB9"/>
    <w:rsid w:val="00144211"/>
    <w:rsid w:val="00145035"/>
    <w:rsid w:val="00145151"/>
    <w:rsid w:val="00145C2E"/>
    <w:rsid w:val="00146F18"/>
    <w:rsid w:val="00147149"/>
    <w:rsid w:val="00150E36"/>
    <w:rsid w:val="00156388"/>
    <w:rsid w:val="00160C9A"/>
    <w:rsid w:val="0016239C"/>
    <w:rsid w:val="001632B6"/>
    <w:rsid w:val="00166754"/>
    <w:rsid w:val="00172232"/>
    <w:rsid w:val="00180BEA"/>
    <w:rsid w:val="0018571D"/>
    <w:rsid w:val="001B56EB"/>
    <w:rsid w:val="001B7A81"/>
    <w:rsid w:val="001C3094"/>
    <w:rsid w:val="001C332D"/>
    <w:rsid w:val="001C6D8C"/>
    <w:rsid w:val="001D3F77"/>
    <w:rsid w:val="001F0FF2"/>
    <w:rsid w:val="001F183A"/>
    <w:rsid w:val="002051D4"/>
    <w:rsid w:val="00205A2A"/>
    <w:rsid w:val="002106DE"/>
    <w:rsid w:val="00226DF7"/>
    <w:rsid w:val="00232BDA"/>
    <w:rsid w:val="00247110"/>
    <w:rsid w:val="00270315"/>
    <w:rsid w:val="002776C2"/>
    <w:rsid w:val="00292FBA"/>
    <w:rsid w:val="002942FB"/>
    <w:rsid w:val="002A103E"/>
    <w:rsid w:val="002A14D4"/>
    <w:rsid w:val="002A2C7B"/>
    <w:rsid w:val="002B32AE"/>
    <w:rsid w:val="002C2AEC"/>
    <w:rsid w:val="002D45FB"/>
    <w:rsid w:val="002D62A1"/>
    <w:rsid w:val="0031055A"/>
    <w:rsid w:val="00314F30"/>
    <w:rsid w:val="003176CC"/>
    <w:rsid w:val="0032033B"/>
    <w:rsid w:val="00336F99"/>
    <w:rsid w:val="0034379B"/>
    <w:rsid w:val="00344658"/>
    <w:rsid w:val="003449E1"/>
    <w:rsid w:val="00347459"/>
    <w:rsid w:val="00352F49"/>
    <w:rsid w:val="00365F37"/>
    <w:rsid w:val="00367F38"/>
    <w:rsid w:val="00370660"/>
    <w:rsid w:val="003818F5"/>
    <w:rsid w:val="00383D5E"/>
    <w:rsid w:val="00384F73"/>
    <w:rsid w:val="00393DDF"/>
    <w:rsid w:val="00395145"/>
    <w:rsid w:val="003C3807"/>
    <w:rsid w:val="003C4E79"/>
    <w:rsid w:val="003D1D23"/>
    <w:rsid w:val="003E64CD"/>
    <w:rsid w:val="003E6D06"/>
    <w:rsid w:val="003F25CD"/>
    <w:rsid w:val="003F2E10"/>
    <w:rsid w:val="003F78E5"/>
    <w:rsid w:val="00405141"/>
    <w:rsid w:val="0041101C"/>
    <w:rsid w:val="0041242A"/>
    <w:rsid w:val="00414738"/>
    <w:rsid w:val="0041545B"/>
    <w:rsid w:val="00415D4F"/>
    <w:rsid w:val="00427CEB"/>
    <w:rsid w:val="00434F2D"/>
    <w:rsid w:val="0044192F"/>
    <w:rsid w:val="00467E40"/>
    <w:rsid w:val="0047038E"/>
    <w:rsid w:val="00490D83"/>
    <w:rsid w:val="004911AE"/>
    <w:rsid w:val="004B2586"/>
    <w:rsid w:val="004B5A7F"/>
    <w:rsid w:val="004C643C"/>
    <w:rsid w:val="004D60EA"/>
    <w:rsid w:val="004E6888"/>
    <w:rsid w:val="004F4E5C"/>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1EAC"/>
    <w:rsid w:val="005A24A0"/>
    <w:rsid w:val="005A7BAF"/>
    <w:rsid w:val="005B6A6F"/>
    <w:rsid w:val="005B72F4"/>
    <w:rsid w:val="005D587F"/>
    <w:rsid w:val="005D7049"/>
    <w:rsid w:val="006011E8"/>
    <w:rsid w:val="006234E5"/>
    <w:rsid w:val="00636C86"/>
    <w:rsid w:val="00645A0B"/>
    <w:rsid w:val="006512F1"/>
    <w:rsid w:val="0065475D"/>
    <w:rsid w:val="00655128"/>
    <w:rsid w:val="0065557E"/>
    <w:rsid w:val="00655F20"/>
    <w:rsid w:val="0066237F"/>
    <w:rsid w:val="00663644"/>
    <w:rsid w:val="006644E5"/>
    <w:rsid w:val="00676796"/>
    <w:rsid w:val="00692F88"/>
    <w:rsid w:val="00695675"/>
    <w:rsid w:val="00696ED5"/>
    <w:rsid w:val="006A5F52"/>
    <w:rsid w:val="006B3BBD"/>
    <w:rsid w:val="006B6F35"/>
    <w:rsid w:val="006E0A9C"/>
    <w:rsid w:val="006E1194"/>
    <w:rsid w:val="006E1C22"/>
    <w:rsid w:val="006F4602"/>
    <w:rsid w:val="00705408"/>
    <w:rsid w:val="00722D09"/>
    <w:rsid w:val="007250FB"/>
    <w:rsid w:val="0072798B"/>
    <w:rsid w:val="007334CC"/>
    <w:rsid w:val="00736500"/>
    <w:rsid w:val="007434B0"/>
    <w:rsid w:val="00760AFA"/>
    <w:rsid w:val="007623E2"/>
    <w:rsid w:val="007721DA"/>
    <w:rsid w:val="007821C9"/>
    <w:rsid w:val="00792531"/>
    <w:rsid w:val="00792B22"/>
    <w:rsid w:val="00797120"/>
    <w:rsid w:val="007A1060"/>
    <w:rsid w:val="007A24AF"/>
    <w:rsid w:val="007A5977"/>
    <w:rsid w:val="007B0517"/>
    <w:rsid w:val="007C1824"/>
    <w:rsid w:val="007C26B9"/>
    <w:rsid w:val="007C3723"/>
    <w:rsid w:val="007C7C33"/>
    <w:rsid w:val="007D2320"/>
    <w:rsid w:val="007D2DCF"/>
    <w:rsid w:val="007D2EE2"/>
    <w:rsid w:val="007E163A"/>
    <w:rsid w:val="007F0AFC"/>
    <w:rsid w:val="007F278C"/>
    <w:rsid w:val="007F3E28"/>
    <w:rsid w:val="007F4B0D"/>
    <w:rsid w:val="00802AEC"/>
    <w:rsid w:val="0080348F"/>
    <w:rsid w:val="008120D3"/>
    <w:rsid w:val="0081426E"/>
    <w:rsid w:val="00815509"/>
    <w:rsid w:val="008254A9"/>
    <w:rsid w:val="008274A2"/>
    <w:rsid w:val="00831608"/>
    <w:rsid w:val="00834B1C"/>
    <w:rsid w:val="00835086"/>
    <w:rsid w:val="00836C25"/>
    <w:rsid w:val="00856F13"/>
    <w:rsid w:val="008631E1"/>
    <w:rsid w:val="00866927"/>
    <w:rsid w:val="00871F78"/>
    <w:rsid w:val="008A6025"/>
    <w:rsid w:val="008B30F5"/>
    <w:rsid w:val="008B32E8"/>
    <w:rsid w:val="008C1973"/>
    <w:rsid w:val="008D1DCC"/>
    <w:rsid w:val="008D3B9C"/>
    <w:rsid w:val="008E27DC"/>
    <w:rsid w:val="008F2E72"/>
    <w:rsid w:val="008F783A"/>
    <w:rsid w:val="009057F2"/>
    <w:rsid w:val="00910386"/>
    <w:rsid w:val="00912BB3"/>
    <w:rsid w:val="00923608"/>
    <w:rsid w:val="00933961"/>
    <w:rsid w:val="0093523A"/>
    <w:rsid w:val="009523A1"/>
    <w:rsid w:val="009571D1"/>
    <w:rsid w:val="00972C29"/>
    <w:rsid w:val="00973FA3"/>
    <w:rsid w:val="009764D1"/>
    <w:rsid w:val="0097759A"/>
    <w:rsid w:val="0098443F"/>
    <w:rsid w:val="00993236"/>
    <w:rsid w:val="009A5E58"/>
    <w:rsid w:val="009B10ED"/>
    <w:rsid w:val="009B6F95"/>
    <w:rsid w:val="009D473A"/>
    <w:rsid w:val="009E29AC"/>
    <w:rsid w:val="009F1ED6"/>
    <w:rsid w:val="00A02FF9"/>
    <w:rsid w:val="00A05E60"/>
    <w:rsid w:val="00A062EB"/>
    <w:rsid w:val="00A06C7B"/>
    <w:rsid w:val="00A07CDE"/>
    <w:rsid w:val="00A15E7A"/>
    <w:rsid w:val="00A161C3"/>
    <w:rsid w:val="00A16D3F"/>
    <w:rsid w:val="00A41D1D"/>
    <w:rsid w:val="00A60640"/>
    <w:rsid w:val="00A71B5D"/>
    <w:rsid w:val="00A72CDA"/>
    <w:rsid w:val="00A82C84"/>
    <w:rsid w:val="00A8567D"/>
    <w:rsid w:val="00A9145C"/>
    <w:rsid w:val="00AA1CF4"/>
    <w:rsid w:val="00AB49FE"/>
    <w:rsid w:val="00AB791F"/>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20230"/>
    <w:rsid w:val="00B2236F"/>
    <w:rsid w:val="00B2756D"/>
    <w:rsid w:val="00B3000E"/>
    <w:rsid w:val="00B33174"/>
    <w:rsid w:val="00B33328"/>
    <w:rsid w:val="00B42BC8"/>
    <w:rsid w:val="00B45541"/>
    <w:rsid w:val="00B5322C"/>
    <w:rsid w:val="00B54EA0"/>
    <w:rsid w:val="00B61A8F"/>
    <w:rsid w:val="00B621EC"/>
    <w:rsid w:val="00B630D0"/>
    <w:rsid w:val="00B64A9B"/>
    <w:rsid w:val="00B6722E"/>
    <w:rsid w:val="00B67763"/>
    <w:rsid w:val="00B8735A"/>
    <w:rsid w:val="00B926AF"/>
    <w:rsid w:val="00B94DE4"/>
    <w:rsid w:val="00B971D7"/>
    <w:rsid w:val="00BA5F78"/>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53A2"/>
    <w:rsid w:val="00C156DE"/>
    <w:rsid w:val="00C16EDA"/>
    <w:rsid w:val="00C2087D"/>
    <w:rsid w:val="00C27E0F"/>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14C39"/>
    <w:rsid w:val="00D26269"/>
    <w:rsid w:val="00D27EB5"/>
    <w:rsid w:val="00D3211C"/>
    <w:rsid w:val="00D37030"/>
    <w:rsid w:val="00D40837"/>
    <w:rsid w:val="00D426A0"/>
    <w:rsid w:val="00D42EE2"/>
    <w:rsid w:val="00D436BC"/>
    <w:rsid w:val="00D441EA"/>
    <w:rsid w:val="00D50532"/>
    <w:rsid w:val="00D600FC"/>
    <w:rsid w:val="00D605D3"/>
    <w:rsid w:val="00D677F3"/>
    <w:rsid w:val="00D762ED"/>
    <w:rsid w:val="00D77621"/>
    <w:rsid w:val="00D84AD4"/>
    <w:rsid w:val="00DB6BE5"/>
    <w:rsid w:val="00DC344B"/>
    <w:rsid w:val="00DD57FC"/>
    <w:rsid w:val="00DE0E6A"/>
    <w:rsid w:val="00DE1D82"/>
    <w:rsid w:val="00DE5B90"/>
    <w:rsid w:val="00DE77F8"/>
    <w:rsid w:val="00E047DA"/>
    <w:rsid w:val="00E13396"/>
    <w:rsid w:val="00E26254"/>
    <w:rsid w:val="00E504C1"/>
    <w:rsid w:val="00E54E38"/>
    <w:rsid w:val="00E60AC0"/>
    <w:rsid w:val="00E6469C"/>
    <w:rsid w:val="00E7206C"/>
    <w:rsid w:val="00E724CD"/>
    <w:rsid w:val="00E7488F"/>
    <w:rsid w:val="00E77F6E"/>
    <w:rsid w:val="00EA5A4C"/>
    <w:rsid w:val="00EC34BD"/>
    <w:rsid w:val="00EC54D3"/>
    <w:rsid w:val="00EC7C2D"/>
    <w:rsid w:val="00ED6567"/>
    <w:rsid w:val="00EE0683"/>
    <w:rsid w:val="00EE2CBF"/>
    <w:rsid w:val="00EE3037"/>
    <w:rsid w:val="00EE320B"/>
    <w:rsid w:val="00EF1DE8"/>
    <w:rsid w:val="00F003F2"/>
    <w:rsid w:val="00F10472"/>
    <w:rsid w:val="00F110C1"/>
    <w:rsid w:val="00F275EB"/>
    <w:rsid w:val="00F4124F"/>
    <w:rsid w:val="00F415F7"/>
    <w:rsid w:val="00F4378F"/>
    <w:rsid w:val="00F533CE"/>
    <w:rsid w:val="00F63C63"/>
    <w:rsid w:val="00F64EAD"/>
    <w:rsid w:val="00F664F0"/>
    <w:rsid w:val="00F7260B"/>
    <w:rsid w:val="00F7535C"/>
    <w:rsid w:val="00F81573"/>
    <w:rsid w:val="00F82733"/>
    <w:rsid w:val="00F87B6B"/>
    <w:rsid w:val="00F94499"/>
    <w:rsid w:val="00F94DC5"/>
    <w:rsid w:val="00FA420F"/>
    <w:rsid w:val="00FB12C9"/>
    <w:rsid w:val="00FC5544"/>
    <w:rsid w:val="00FD66FA"/>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5516DB-0D6C-4D39-AD06-20EF094E1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31</Pages>
  <Words>12615</Words>
  <Characters>71906</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84353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cp:revision>
  <cp:lastPrinted>2023-07-19T06:16:00Z</cp:lastPrinted>
  <dcterms:created xsi:type="dcterms:W3CDTF">2023-07-19T07:16:00Z</dcterms:created>
  <dcterms:modified xsi:type="dcterms:W3CDTF">2023-07-19T07:16:00Z</dcterms:modified>
</cp:coreProperties>
</file>